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33725" w14:textId="533C96AD" w:rsidR="007D68E1" w:rsidRPr="001677AF" w:rsidRDefault="001677AF" w:rsidP="00B31A2C">
      <w:pPr>
        <w:ind w:left="-284"/>
        <w:jc w:val="both"/>
        <w:rPr>
          <w:rFonts w:ascii="Times New Roman" w:hAnsi="Times New Roman" w:cs="Times New Roman"/>
          <w:b/>
          <w:bCs/>
          <w:sz w:val="24"/>
          <w:szCs w:val="24"/>
        </w:rPr>
      </w:pPr>
      <w:r w:rsidRPr="001677AF">
        <w:rPr>
          <w:rFonts w:ascii="Times New Roman" w:hAnsi="Times New Roman" w:cs="Times New Roman"/>
          <w:b/>
          <w:bCs/>
          <w:sz w:val="24"/>
          <w:szCs w:val="24"/>
        </w:rPr>
        <w:t xml:space="preserve">Attendees: </w:t>
      </w:r>
    </w:p>
    <w:tbl>
      <w:tblPr>
        <w:tblStyle w:val="TableGrid"/>
        <w:tblW w:w="0" w:type="auto"/>
        <w:tblInd w:w="-284" w:type="dxa"/>
        <w:tblLook w:val="04A0" w:firstRow="1" w:lastRow="0" w:firstColumn="1" w:lastColumn="0" w:noHBand="0" w:noVBand="1"/>
      </w:tblPr>
      <w:tblGrid>
        <w:gridCol w:w="4508"/>
        <w:gridCol w:w="4508"/>
      </w:tblGrid>
      <w:tr w:rsidR="001677AF" w14:paraId="68A58E39" w14:textId="77777777" w:rsidTr="001677AF">
        <w:tc>
          <w:tcPr>
            <w:tcW w:w="4508" w:type="dxa"/>
          </w:tcPr>
          <w:p w14:paraId="666624DA" w14:textId="2AF5A6A1" w:rsidR="001677AF" w:rsidRPr="00AB3730" w:rsidRDefault="001677AF" w:rsidP="00B31A2C">
            <w:pPr>
              <w:jc w:val="both"/>
              <w:rPr>
                <w:rFonts w:ascii="Times New Roman" w:hAnsi="Times New Roman" w:cs="Times New Roman"/>
                <w:b/>
                <w:bCs/>
                <w:sz w:val="24"/>
                <w:szCs w:val="24"/>
              </w:rPr>
            </w:pPr>
            <w:r w:rsidRPr="00AB3730">
              <w:rPr>
                <w:rFonts w:ascii="Times New Roman" w:hAnsi="Times New Roman" w:cs="Times New Roman"/>
                <w:b/>
                <w:bCs/>
                <w:sz w:val="24"/>
                <w:szCs w:val="24"/>
              </w:rPr>
              <w:t xml:space="preserve">Name </w:t>
            </w:r>
          </w:p>
        </w:tc>
        <w:tc>
          <w:tcPr>
            <w:tcW w:w="4508" w:type="dxa"/>
          </w:tcPr>
          <w:p w14:paraId="77A0A34C" w14:textId="75F28708" w:rsidR="001677AF" w:rsidRPr="00776160" w:rsidRDefault="001677AF" w:rsidP="00B31A2C">
            <w:pPr>
              <w:jc w:val="both"/>
              <w:rPr>
                <w:rFonts w:ascii="Times New Roman" w:hAnsi="Times New Roman" w:cs="Times New Roman"/>
                <w:b/>
                <w:bCs/>
                <w:sz w:val="24"/>
                <w:szCs w:val="24"/>
              </w:rPr>
            </w:pPr>
            <w:r w:rsidRPr="00776160">
              <w:rPr>
                <w:rFonts w:ascii="Times New Roman" w:hAnsi="Times New Roman" w:cs="Times New Roman"/>
                <w:b/>
                <w:bCs/>
                <w:sz w:val="24"/>
                <w:szCs w:val="24"/>
              </w:rPr>
              <w:t>Hospital</w:t>
            </w:r>
            <w:r w:rsidR="00B67512" w:rsidRPr="00776160">
              <w:rPr>
                <w:rFonts w:ascii="Times New Roman" w:hAnsi="Times New Roman" w:cs="Times New Roman"/>
                <w:b/>
                <w:bCs/>
                <w:sz w:val="24"/>
                <w:szCs w:val="24"/>
              </w:rPr>
              <w:t>/ Organization</w:t>
            </w:r>
          </w:p>
        </w:tc>
      </w:tr>
      <w:tr w:rsidR="001677AF" w14:paraId="5FFD897D" w14:textId="77777777" w:rsidTr="001677AF">
        <w:tc>
          <w:tcPr>
            <w:tcW w:w="4508" w:type="dxa"/>
          </w:tcPr>
          <w:p w14:paraId="324E050A" w14:textId="7D096CDD" w:rsidR="001677AF" w:rsidRDefault="001677AF" w:rsidP="00B31A2C">
            <w:pPr>
              <w:jc w:val="both"/>
              <w:rPr>
                <w:rFonts w:ascii="Times New Roman" w:hAnsi="Times New Roman" w:cs="Times New Roman"/>
                <w:sz w:val="24"/>
                <w:szCs w:val="24"/>
              </w:rPr>
            </w:pPr>
            <w:r>
              <w:rPr>
                <w:rFonts w:ascii="Times New Roman" w:hAnsi="Times New Roman" w:cs="Times New Roman"/>
                <w:sz w:val="24"/>
                <w:szCs w:val="24"/>
              </w:rPr>
              <w:t xml:space="preserve">Oliver </w:t>
            </w:r>
            <w:proofErr w:type="spellStart"/>
            <w:r>
              <w:rPr>
                <w:rFonts w:ascii="Times New Roman" w:hAnsi="Times New Roman" w:cs="Times New Roman"/>
                <w:sz w:val="24"/>
                <w:szCs w:val="24"/>
              </w:rPr>
              <w:t>Pietroni</w:t>
            </w:r>
            <w:proofErr w:type="spellEnd"/>
            <w:r>
              <w:rPr>
                <w:rFonts w:ascii="Times New Roman" w:hAnsi="Times New Roman" w:cs="Times New Roman"/>
                <w:sz w:val="24"/>
                <w:szCs w:val="24"/>
              </w:rPr>
              <w:t xml:space="preserve"> (Chair)</w:t>
            </w:r>
            <w:r w:rsidR="00CD3C98">
              <w:rPr>
                <w:rFonts w:ascii="Times New Roman" w:hAnsi="Times New Roman" w:cs="Times New Roman"/>
                <w:sz w:val="24"/>
                <w:szCs w:val="24"/>
              </w:rPr>
              <w:t xml:space="preserve"> (OP)</w:t>
            </w:r>
          </w:p>
        </w:tc>
        <w:tc>
          <w:tcPr>
            <w:tcW w:w="4508" w:type="dxa"/>
          </w:tcPr>
          <w:p w14:paraId="76240C6C" w14:textId="6483F3CA" w:rsidR="001677AF" w:rsidRPr="00776160" w:rsidRDefault="001677AF" w:rsidP="00B31A2C">
            <w:pPr>
              <w:jc w:val="both"/>
              <w:rPr>
                <w:rFonts w:ascii="Times New Roman" w:hAnsi="Times New Roman" w:cs="Times New Roman"/>
                <w:sz w:val="24"/>
                <w:szCs w:val="24"/>
              </w:rPr>
            </w:pPr>
            <w:r w:rsidRPr="00776160">
              <w:rPr>
                <w:rFonts w:ascii="Times New Roman" w:hAnsi="Times New Roman" w:cs="Times New Roman"/>
                <w:sz w:val="24"/>
                <w:szCs w:val="24"/>
              </w:rPr>
              <w:t xml:space="preserve">Royal Cornwall NHS </w:t>
            </w:r>
            <w:r w:rsidR="00B67512" w:rsidRPr="00776160">
              <w:rPr>
                <w:rFonts w:ascii="Times New Roman" w:hAnsi="Times New Roman" w:cs="Times New Roman"/>
                <w:sz w:val="24"/>
                <w:szCs w:val="24"/>
              </w:rPr>
              <w:t>T</w:t>
            </w:r>
            <w:r w:rsidRPr="00776160">
              <w:rPr>
                <w:rFonts w:ascii="Times New Roman" w:hAnsi="Times New Roman" w:cs="Times New Roman"/>
                <w:sz w:val="24"/>
                <w:szCs w:val="24"/>
              </w:rPr>
              <w:t xml:space="preserve">rust </w:t>
            </w:r>
          </w:p>
        </w:tc>
      </w:tr>
      <w:tr w:rsidR="00AB3730" w14:paraId="780CFD46" w14:textId="77777777" w:rsidTr="001677AF">
        <w:tc>
          <w:tcPr>
            <w:tcW w:w="4508" w:type="dxa"/>
          </w:tcPr>
          <w:p w14:paraId="6DA5492E" w14:textId="16CC64ED" w:rsidR="00AB3730" w:rsidRDefault="00AB3730" w:rsidP="00AB3730">
            <w:pPr>
              <w:jc w:val="both"/>
              <w:rPr>
                <w:rFonts w:ascii="Times New Roman" w:hAnsi="Times New Roman" w:cs="Times New Roman"/>
                <w:sz w:val="24"/>
                <w:szCs w:val="24"/>
              </w:rPr>
            </w:pPr>
            <w:r>
              <w:rPr>
                <w:rFonts w:ascii="Times New Roman" w:hAnsi="Times New Roman" w:cs="Times New Roman"/>
                <w:sz w:val="24"/>
                <w:szCs w:val="24"/>
              </w:rPr>
              <w:t xml:space="preserve">Alison Mccormik </w:t>
            </w:r>
            <w:r w:rsidR="00CD3C98">
              <w:rPr>
                <w:rFonts w:ascii="Times New Roman" w:hAnsi="Times New Roman" w:cs="Times New Roman"/>
                <w:sz w:val="24"/>
                <w:szCs w:val="24"/>
              </w:rPr>
              <w:t>(AM)</w:t>
            </w:r>
          </w:p>
        </w:tc>
        <w:tc>
          <w:tcPr>
            <w:tcW w:w="4508" w:type="dxa"/>
          </w:tcPr>
          <w:p w14:paraId="69C9BE2D" w14:textId="77777777" w:rsidR="00AB3730" w:rsidRPr="00776160" w:rsidRDefault="00AB3730" w:rsidP="00AB3730">
            <w:pPr>
              <w:jc w:val="both"/>
              <w:rPr>
                <w:rFonts w:ascii="Times New Roman" w:hAnsi="Times New Roman" w:cs="Times New Roman"/>
                <w:sz w:val="24"/>
                <w:szCs w:val="24"/>
              </w:rPr>
            </w:pPr>
            <w:r w:rsidRPr="00776160">
              <w:rPr>
                <w:rFonts w:ascii="Times New Roman" w:hAnsi="Times New Roman" w:cs="Times New Roman"/>
                <w:sz w:val="24"/>
                <w:szCs w:val="24"/>
              </w:rPr>
              <w:t xml:space="preserve">University Hospitals Dorset NHS Foundation Trust </w:t>
            </w:r>
          </w:p>
          <w:p w14:paraId="78F55D66" w14:textId="77777777" w:rsidR="00AB3730" w:rsidRPr="00776160" w:rsidRDefault="00AB3730" w:rsidP="00AB3730">
            <w:pPr>
              <w:jc w:val="both"/>
              <w:rPr>
                <w:rFonts w:ascii="Times New Roman" w:hAnsi="Times New Roman" w:cs="Times New Roman"/>
                <w:sz w:val="24"/>
                <w:szCs w:val="24"/>
              </w:rPr>
            </w:pPr>
          </w:p>
        </w:tc>
      </w:tr>
      <w:tr w:rsidR="0019743E" w14:paraId="627DAF9C" w14:textId="77777777" w:rsidTr="00FE78DB">
        <w:tc>
          <w:tcPr>
            <w:tcW w:w="4508" w:type="dxa"/>
            <w:tcBorders>
              <w:bottom w:val="single" w:sz="4" w:space="0" w:color="auto"/>
            </w:tcBorders>
          </w:tcPr>
          <w:p w14:paraId="030DDFE1" w14:textId="7A8930DD" w:rsidR="0019743E" w:rsidRDefault="0019743E" w:rsidP="001677AF">
            <w:pPr>
              <w:jc w:val="both"/>
              <w:rPr>
                <w:rFonts w:ascii="Times New Roman" w:hAnsi="Times New Roman" w:cs="Times New Roman"/>
                <w:sz w:val="24"/>
                <w:szCs w:val="24"/>
              </w:rPr>
            </w:pPr>
            <w:r>
              <w:rPr>
                <w:rFonts w:ascii="Times New Roman" w:hAnsi="Times New Roman" w:cs="Times New Roman"/>
                <w:sz w:val="24"/>
                <w:szCs w:val="24"/>
              </w:rPr>
              <w:t xml:space="preserve">Tim </w:t>
            </w:r>
            <w:r w:rsidRPr="00B12792">
              <w:rPr>
                <w:rFonts w:ascii="Times New Roman" w:hAnsi="Times New Roman" w:cs="Times New Roman"/>
                <w:sz w:val="24"/>
                <w:szCs w:val="24"/>
              </w:rPr>
              <w:t>Wreford-Bush</w:t>
            </w:r>
            <w:r w:rsidR="00CD3C98">
              <w:rPr>
                <w:rFonts w:ascii="Times New Roman" w:hAnsi="Times New Roman" w:cs="Times New Roman"/>
                <w:sz w:val="24"/>
                <w:szCs w:val="24"/>
              </w:rPr>
              <w:t xml:space="preserve"> (TWB)</w:t>
            </w:r>
          </w:p>
        </w:tc>
        <w:tc>
          <w:tcPr>
            <w:tcW w:w="4508" w:type="dxa"/>
            <w:tcBorders>
              <w:bottom w:val="single" w:sz="4" w:space="0" w:color="auto"/>
            </w:tcBorders>
          </w:tcPr>
          <w:p w14:paraId="46526872" w14:textId="7232AA67" w:rsidR="0019743E" w:rsidRPr="00776160" w:rsidRDefault="0019743E" w:rsidP="001677AF">
            <w:pPr>
              <w:jc w:val="both"/>
              <w:rPr>
                <w:rFonts w:ascii="Times New Roman" w:hAnsi="Times New Roman" w:cs="Times New Roman"/>
                <w:sz w:val="24"/>
                <w:szCs w:val="24"/>
              </w:rPr>
            </w:pPr>
            <w:r w:rsidRPr="00776160">
              <w:rPr>
                <w:rFonts w:ascii="Times New Roman" w:hAnsi="Times New Roman" w:cs="Times New Roman"/>
                <w:sz w:val="24"/>
                <w:szCs w:val="24"/>
              </w:rPr>
              <w:t>North Bristol NHS Trust (Southmead)</w:t>
            </w:r>
          </w:p>
        </w:tc>
      </w:tr>
      <w:tr w:rsidR="001677AF" w14:paraId="298AD67C" w14:textId="77777777" w:rsidTr="00FE78DB">
        <w:tc>
          <w:tcPr>
            <w:tcW w:w="4508" w:type="dxa"/>
            <w:tcBorders>
              <w:bottom w:val="single" w:sz="4" w:space="0" w:color="auto"/>
            </w:tcBorders>
          </w:tcPr>
          <w:p w14:paraId="0AF94ADD" w14:textId="417EC575" w:rsidR="001677AF" w:rsidRDefault="0008408D" w:rsidP="001677AF">
            <w:pPr>
              <w:jc w:val="both"/>
              <w:rPr>
                <w:rFonts w:ascii="Times New Roman" w:hAnsi="Times New Roman" w:cs="Times New Roman"/>
                <w:sz w:val="24"/>
                <w:szCs w:val="24"/>
              </w:rPr>
            </w:pPr>
            <w:r>
              <w:rPr>
                <w:rFonts w:ascii="Times New Roman" w:hAnsi="Times New Roman" w:cs="Times New Roman"/>
                <w:sz w:val="24"/>
                <w:szCs w:val="24"/>
              </w:rPr>
              <w:t>Rhian Edwards</w:t>
            </w:r>
            <w:r w:rsidR="00CD3C98">
              <w:rPr>
                <w:rFonts w:ascii="Times New Roman" w:hAnsi="Times New Roman" w:cs="Times New Roman"/>
                <w:sz w:val="24"/>
                <w:szCs w:val="24"/>
              </w:rPr>
              <w:t xml:space="preserve"> (</w:t>
            </w:r>
            <w:r>
              <w:rPr>
                <w:rFonts w:ascii="Times New Roman" w:hAnsi="Times New Roman" w:cs="Times New Roman"/>
                <w:sz w:val="24"/>
                <w:szCs w:val="24"/>
              </w:rPr>
              <w:t>RE</w:t>
            </w:r>
            <w:r w:rsidR="00CD3C98">
              <w:rPr>
                <w:rFonts w:ascii="Times New Roman" w:hAnsi="Times New Roman" w:cs="Times New Roman"/>
                <w:sz w:val="24"/>
                <w:szCs w:val="24"/>
              </w:rPr>
              <w:t>)</w:t>
            </w:r>
          </w:p>
        </w:tc>
        <w:tc>
          <w:tcPr>
            <w:tcW w:w="4508" w:type="dxa"/>
            <w:tcBorders>
              <w:bottom w:val="single" w:sz="4" w:space="0" w:color="auto"/>
            </w:tcBorders>
          </w:tcPr>
          <w:p w14:paraId="18B9C36C" w14:textId="4CE223A6" w:rsidR="001677AF" w:rsidRPr="00776160" w:rsidRDefault="001677AF" w:rsidP="001677AF">
            <w:pPr>
              <w:jc w:val="both"/>
              <w:rPr>
                <w:rFonts w:ascii="Times New Roman" w:hAnsi="Times New Roman" w:cs="Times New Roman"/>
                <w:sz w:val="24"/>
                <w:szCs w:val="24"/>
              </w:rPr>
            </w:pPr>
            <w:r w:rsidRPr="00776160">
              <w:rPr>
                <w:rFonts w:ascii="Times New Roman" w:hAnsi="Times New Roman" w:cs="Times New Roman"/>
                <w:sz w:val="24"/>
                <w:szCs w:val="24"/>
              </w:rPr>
              <w:t>NHSBT</w:t>
            </w:r>
          </w:p>
        </w:tc>
      </w:tr>
      <w:tr w:rsidR="0008408D" w14:paraId="6A00D78D" w14:textId="77777777" w:rsidTr="00FE78DB">
        <w:tc>
          <w:tcPr>
            <w:tcW w:w="4508" w:type="dxa"/>
            <w:tcBorders>
              <w:bottom w:val="single" w:sz="4" w:space="0" w:color="auto"/>
            </w:tcBorders>
          </w:tcPr>
          <w:p w14:paraId="11F34D98" w14:textId="4B4F0068" w:rsidR="0008408D" w:rsidRDefault="0008408D" w:rsidP="001677AF">
            <w:pPr>
              <w:jc w:val="both"/>
              <w:rPr>
                <w:rFonts w:ascii="Times New Roman" w:hAnsi="Times New Roman" w:cs="Times New Roman"/>
                <w:sz w:val="24"/>
                <w:szCs w:val="24"/>
              </w:rPr>
            </w:pPr>
            <w:r>
              <w:rPr>
                <w:rFonts w:ascii="Times New Roman" w:hAnsi="Times New Roman" w:cs="Times New Roman"/>
                <w:sz w:val="24"/>
                <w:szCs w:val="24"/>
              </w:rPr>
              <w:t>Stuart Cleland (SC)</w:t>
            </w:r>
          </w:p>
        </w:tc>
        <w:tc>
          <w:tcPr>
            <w:tcW w:w="4508" w:type="dxa"/>
            <w:tcBorders>
              <w:bottom w:val="single" w:sz="4" w:space="0" w:color="auto"/>
            </w:tcBorders>
          </w:tcPr>
          <w:p w14:paraId="3DF48E38" w14:textId="1911B632" w:rsidR="0008408D" w:rsidRDefault="0008408D" w:rsidP="001677AF">
            <w:pPr>
              <w:jc w:val="both"/>
              <w:rPr>
                <w:rFonts w:ascii="Times New Roman" w:hAnsi="Times New Roman" w:cs="Times New Roman"/>
                <w:sz w:val="24"/>
                <w:szCs w:val="24"/>
              </w:rPr>
            </w:pPr>
            <w:r>
              <w:rPr>
                <w:rFonts w:ascii="Times New Roman" w:hAnsi="Times New Roman" w:cs="Times New Roman"/>
                <w:sz w:val="24"/>
                <w:szCs w:val="24"/>
              </w:rPr>
              <w:t>University Hospital Plymouth</w:t>
            </w:r>
            <w:r w:rsidR="001B4A50">
              <w:rPr>
                <w:rFonts w:ascii="Times New Roman" w:hAnsi="Times New Roman" w:cs="Times New Roman"/>
                <w:sz w:val="24"/>
                <w:szCs w:val="24"/>
              </w:rPr>
              <w:t>,</w:t>
            </w:r>
            <w:r>
              <w:rPr>
                <w:rFonts w:ascii="Times New Roman" w:hAnsi="Times New Roman" w:cs="Times New Roman"/>
                <w:sz w:val="24"/>
                <w:szCs w:val="24"/>
              </w:rPr>
              <w:t xml:space="preserve"> NHS Trust (Derriford)</w:t>
            </w:r>
          </w:p>
        </w:tc>
      </w:tr>
      <w:tr w:rsidR="001677AF" w14:paraId="67D59F09" w14:textId="77777777" w:rsidTr="00FE78DB">
        <w:tc>
          <w:tcPr>
            <w:tcW w:w="4508" w:type="dxa"/>
            <w:tcBorders>
              <w:top w:val="single" w:sz="4" w:space="0" w:color="auto"/>
              <w:left w:val="single" w:sz="4" w:space="0" w:color="auto"/>
              <w:bottom w:val="single" w:sz="4" w:space="0" w:color="auto"/>
              <w:right w:val="single" w:sz="4" w:space="0" w:color="auto"/>
            </w:tcBorders>
          </w:tcPr>
          <w:p w14:paraId="0E5A2E55" w14:textId="35DD3327" w:rsidR="001677AF" w:rsidRDefault="00FE78DB" w:rsidP="001677AF">
            <w:pPr>
              <w:jc w:val="both"/>
              <w:rPr>
                <w:rFonts w:ascii="Times New Roman" w:hAnsi="Times New Roman" w:cs="Times New Roman"/>
                <w:sz w:val="24"/>
                <w:szCs w:val="24"/>
              </w:rPr>
            </w:pPr>
            <w:r>
              <w:rPr>
                <w:rFonts w:ascii="Times New Roman" w:hAnsi="Times New Roman" w:cs="Times New Roman"/>
                <w:sz w:val="24"/>
                <w:szCs w:val="24"/>
              </w:rPr>
              <w:t>Samia Mudasser</w:t>
            </w:r>
            <w:r w:rsidR="00CD3C98">
              <w:rPr>
                <w:rFonts w:ascii="Times New Roman" w:hAnsi="Times New Roman" w:cs="Times New Roman"/>
                <w:sz w:val="24"/>
                <w:szCs w:val="24"/>
              </w:rPr>
              <w:t xml:space="preserve"> </w:t>
            </w:r>
            <w:r w:rsidR="0008408D">
              <w:rPr>
                <w:rFonts w:ascii="Times New Roman" w:hAnsi="Times New Roman" w:cs="Times New Roman"/>
                <w:sz w:val="24"/>
                <w:szCs w:val="24"/>
              </w:rPr>
              <w:t>(</w:t>
            </w:r>
            <w:r w:rsidR="0008408D" w:rsidRPr="00776160">
              <w:rPr>
                <w:rFonts w:ascii="Times New Roman" w:hAnsi="Times New Roman" w:cs="Times New Roman"/>
                <w:sz w:val="24"/>
                <w:szCs w:val="24"/>
              </w:rPr>
              <w:t>RTC Administrator</w:t>
            </w:r>
            <w:r w:rsidR="0008408D">
              <w:rPr>
                <w:rFonts w:ascii="Times New Roman" w:hAnsi="Times New Roman" w:cs="Times New Roman"/>
                <w:sz w:val="24"/>
                <w:szCs w:val="24"/>
              </w:rPr>
              <w:t>)</w:t>
            </w:r>
            <w:r w:rsidR="000A5076">
              <w:rPr>
                <w:rFonts w:ascii="Times New Roman" w:hAnsi="Times New Roman" w:cs="Times New Roman"/>
                <w:sz w:val="24"/>
                <w:szCs w:val="24"/>
              </w:rPr>
              <w:t xml:space="preserve"> (SMud)</w:t>
            </w:r>
          </w:p>
        </w:tc>
        <w:tc>
          <w:tcPr>
            <w:tcW w:w="4508" w:type="dxa"/>
            <w:tcBorders>
              <w:top w:val="single" w:sz="4" w:space="0" w:color="auto"/>
              <w:left w:val="single" w:sz="4" w:space="0" w:color="auto"/>
              <w:bottom w:val="single" w:sz="4" w:space="0" w:color="auto"/>
              <w:right w:val="single" w:sz="4" w:space="0" w:color="auto"/>
            </w:tcBorders>
          </w:tcPr>
          <w:p w14:paraId="34B03B09" w14:textId="16AABFA7" w:rsidR="001677AF" w:rsidRPr="00776160" w:rsidRDefault="001677AF" w:rsidP="001677AF">
            <w:pPr>
              <w:jc w:val="both"/>
              <w:rPr>
                <w:rFonts w:ascii="Times New Roman" w:hAnsi="Times New Roman" w:cs="Times New Roman"/>
                <w:sz w:val="24"/>
                <w:szCs w:val="24"/>
              </w:rPr>
            </w:pPr>
            <w:r w:rsidRPr="00776160">
              <w:rPr>
                <w:rFonts w:ascii="Times New Roman" w:hAnsi="Times New Roman" w:cs="Times New Roman"/>
                <w:sz w:val="24"/>
                <w:szCs w:val="24"/>
              </w:rPr>
              <w:t>NHSBT</w:t>
            </w:r>
          </w:p>
        </w:tc>
      </w:tr>
    </w:tbl>
    <w:p w14:paraId="71883872" w14:textId="77777777" w:rsidR="00B172BE" w:rsidRPr="00B31A2C" w:rsidRDefault="00B172BE" w:rsidP="001677AF">
      <w:pPr>
        <w:jc w:val="both"/>
        <w:rPr>
          <w:rFonts w:ascii="Times New Roman" w:hAnsi="Times New Roman" w:cs="Times New Roman"/>
          <w:sz w:val="24"/>
          <w:szCs w:val="24"/>
        </w:rPr>
      </w:pPr>
    </w:p>
    <w:p w14:paraId="24B397C3" w14:textId="079765FC" w:rsidR="0008408D" w:rsidRPr="001B4A50" w:rsidRDefault="0008408D" w:rsidP="0008408D">
      <w:pPr>
        <w:pStyle w:val="ListParagraph"/>
        <w:numPr>
          <w:ilvl w:val="0"/>
          <w:numId w:val="1"/>
        </w:numPr>
        <w:ind w:left="-284"/>
        <w:jc w:val="both"/>
        <w:rPr>
          <w:rFonts w:ascii="Times New Roman" w:hAnsi="Times New Roman" w:cs="Times New Roman"/>
          <w:b/>
          <w:bCs/>
          <w:sz w:val="24"/>
          <w:szCs w:val="24"/>
        </w:rPr>
      </w:pPr>
      <w:r w:rsidRPr="00FE78DB">
        <w:rPr>
          <w:rFonts w:ascii="Times New Roman" w:hAnsi="Times New Roman" w:cs="Times New Roman"/>
          <w:b/>
          <w:bCs/>
          <w:sz w:val="24"/>
          <w:szCs w:val="24"/>
        </w:rPr>
        <w:t xml:space="preserve">Welcome and apologies: </w:t>
      </w:r>
    </w:p>
    <w:p w14:paraId="01F17445" w14:textId="3482009C" w:rsidR="001B4A50" w:rsidRDefault="001B4A50" w:rsidP="006119B9">
      <w:pPr>
        <w:pStyle w:val="ListParagraph"/>
        <w:numPr>
          <w:ilvl w:val="0"/>
          <w:numId w:val="36"/>
        </w:numPr>
        <w:ind w:left="436"/>
        <w:jc w:val="both"/>
        <w:rPr>
          <w:rFonts w:ascii="Times New Roman" w:hAnsi="Times New Roman" w:cs="Times New Roman"/>
          <w:sz w:val="24"/>
          <w:szCs w:val="24"/>
        </w:rPr>
      </w:pPr>
      <w:r>
        <w:rPr>
          <w:rFonts w:ascii="Times New Roman" w:hAnsi="Times New Roman" w:cs="Times New Roman"/>
          <w:sz w:val="24"/>
          <w:szCs w:val="24"/>
        </w:rPr>
        <w:t xml:space="preserve">OP welcome the members to the meeting. </w:t>
      </w:r>
    </w:p>
    <w:p w14:paraId="087496C3" w14:textId="730918EC" w:rsidR="0008408D" w:rsidRDefault="001B4A50" w:rsidP="0008408D">
      <w:pPr>
        <w:pStyle w:val="ListParagraph"/>
        <w:numPr>
          <w:ilvl w:val="0"/>
          <w:numId w:val="36"/>
        </w:numPr>
        <w:ind w:left="436"/>
        <w:jc w:val="both"/>
        <w:rPr>
          <w:rFonts w:ascii="Times New Roman" w:hAnsi="Times New Roman" w:cs="Times New Roman"/>
          <w:sz w:val="24"/>
          <w:szCs w:val="24"/>
        </w:rPr>
      </w:pPr>
      <w:r>
        <w:rPr>
          <w:rFonts w:ascii="Times New Roman" w:hAnsi="Times New Roman" w:cs="Times New Roman"/>
          <w:sz w:val="24"/>
          <w:szCs w:val="24"/>
        </w:rPr>
        <w:t>The following members sent a</w:t>
      </w:r>
      <w:r w:rsidR="0008408D" w:rsidRPr="0008408D">
        <w:rPr>
          <w:rFonts w:ascii="Times New Roman" w:hAnsi="Times New Roman" w:cs="Times New Roman"/>
          <w:sz w:val="24"/>
          <w:szCs w:val="24"/>
        </w:rPr>
        <w:t>pologies</w:t>
      </w:r>
      <w:r>
        <w:rPr>
          <w:rFonts w:ascii="Times New Roman" w:hAnsi="Times New Roman" w:cs="Times New Roman"/>
          <w:sz w:val="24"/>
          <w:szCs w:val="24"/>
        </w:rPr>
        <w:t xml:space="preserve">: </w:t>
      </w:r>
      <w:r w:rsidR="0008408D" w:rsidRPr="0008408D">
        <w:rPr>
          <w:rFonts w:ascii="Times New Roman" w:hAnsi="Times New Roman" w:cs="Times New Roman"/>
          <w:sz w:val="24"/>
          <w:szCs w:val="24"/>
        </w:rPr>
        <w:t>Ian Sullivan</w:t>
      </w:r>
      <w:r w:rsidR="0008408D">
        <w:rPr>
          <w:rFonts w:ascii="Times New Roman" w:hAnsi="Times New Roman" w:cs="Times New Roman"/>
          <w:sz w:val="24"/>
          <w:szCs w:val="24"/>
        </w:rPr>
        <w:t xml:space="preserve">, Caroline Lowe, Samantha Timmins, Vikki Chandler, Stuart Lord, Elmarie Cairns and Sarah Wheeldon </w:t>
      </w:r>
    </w:p>
    <w:p w14:paraId="24D6995F" w14:textId="77777777" w:rsidR="001B4A50" w:rsidRPr="001B4A50" w:rsidRDefault="001B4A50" w:rsidP="001B4A50">
      <w:pPr>
        <w:pStyle w:val="ListParagraph"/>
        <w:ind w:left="436"/>
        <w:jc w:val="both"/>
        <w:rPr>
          <w:rFonts w:ascii="Times New Roman" w:hAnsi="Times New Roman" w:cs="Times New Roman"/>
          <w:sz w:val="24"/>
          <w:szCs w:val="24"/>
        </w:rPr>
      </w:pPr>
    </w:p>
    <w:p w14:paraId="732DEA82" w14:textId="4696FFA0" w:rsidR="001B4A50" w:rsidRDefault="0008408D" w:rsidP="001B4A50">
      <w:pPr>
        <w:pStyle w:val="ListParagraph"/>
        <w:numPr>
          <w:ilvl w:val="0"/>
          <w:numId w:val="1"/>
        </w:numPr>
        <w:ind w:left="-284"/>
        <w:jc w:val="both"/>
        <w:rPr>
          <w:rFonts w:ascii="Times New Roman" w:hAnsi="Times New Roman" w:cs="Times New Roman"/>
          <w:b/>
          <w:bCs/>
          <w:sz w:val="24"/>
          <w:szCs w:val="24"/>
        </w:rPr>
      </w:pPr>
      <w:r w:rsidRPr="001B4A50">
        <w:rPr>
          <w:rFonts w:ascii="Times New Roman" w:hAnsi="Times New Roman" w:cs="Times New Roman"/>
          <w:b/>
          <w:bCs/>
          <w:sz w:val="24"/>
          <w:szCs w:val="24"/>
        </w:rPr>
        <w:t>Approval of Previous Minutes</w:t>
      </w:r>
      <w:r w:rsidR="001B4A50">
        <w:rPr>
          <w:rFonts w:ascii="Times New Roman" w:hAnsi="Times New Roman" w:cs="Times New Roman"/>
          <w:b/>
          <w:bCs/>
          <w:sz w:val="24"/>
          <w:szCs w:val="24"/>
        </w:rPr>
        <w:t xml:space="preserve">: </w:t>
      </w:r>
    </w:p>
    <w:p w14:paraId="54C87E65" w14:textId="00FB1FFD" w:rsidR="0008408D" w:rsidRPr="001B4A50" w:rsidRDefault="0008408D" w:rsidP="001B4A50">
      <w:pPr>
        <w:pStyle w:val="ListParagraph"/>
        <w:ind w:left="-284"/>
        <w:jc w:val="both"/>
        <w:rPr>
          <w:rFonts w:ascii="Times New Roman" w:hAnsi="Times New Roman" w:cs="Times New Roman"/>
          <w:b/>
          <w:bCs/>
          <w:sz w:val="24"/>
          <w:szCs w:val="24"/>
        </w:rPr>
      </w:pPr>
      <w:r w:rsidRPr="001B4A50">
        <w:rPr>
          <w:rFonts w:ascii="Times New Roman" w:hAnsi="Times New Roman" w:cs="Times New Roman"/>
          <w:sz w:val="24"/>
          <w:szCs w:val="24"/>
        </w:rPr>
        <w:t>The minutes of the previous RT</w:t>
      </w:r>
      <w:r w:rsidR="003104CD">
        <w:rPr>
          <w:rFonts w:ascii="Times New Roman" w:hAnsi="Times New Roman" w:cs="Times New Roman"/>
          <w:sz w:val="24"/>
          <w:szCs w:val="24"/>
        </w:rPr>
        <w:t xml:space="preserve">T </w:t>
      </w:r>
      <w:r w:rsidRPr="001B4A50">
        <w:rPr>
          <w:rFonts w:ascii="Times New Roman" w:hAnsi="Times New Roman" w:cs="Times New Roman"/>
          <w:sz w:val="24"/>
          <w:szCs w:val="24"/>
        </w:rPr>
        <w:t xml:space="preserve">were </w:t>
      </w:r>
      <w:r w:rsidR="003104CD">
        <w:rPr>
          <w:rFonts w:ascii="Times New Roman" w:hAnsi="Times New Roman" w:cs="Times New Roman"/>
          <w:sz w:val="24"/>
          <w:szCs w:val="24"/>
        </w:rPr>
        <w:t xml:space="preserve">circulated before the meeting. </w:t>
      </w:r>
      <w:r w:rsidRPr="001B4A50">
        <w:rPr>
          <w:rFonts w:ascii="Times New Roman" w:hAnsi="Times New Roman" w:cs="Times New Roman"/>
          <w:sz w:val="24"/>
          <w:szCs w:val="24"/>
        </w:rPr>
        <w:t xml:space="preserve">No amendments or corrections were raised by members. </w:t>
      </w:r>
      <w:r w:rsidR="003104CD">
        <w:rPr>
          <w:rFonts w:ascii="Times New Roman" w:hAnsi="Times New Roman" w:cs="Times New Roman"/>
          <w:sz w:val="24"/>
          <w:szCs w:val="24"/>
        </w:rPr>
        <w:t>Hence, the</w:t>
      </w:r>
      <w:r w:rsidRPr="001B4A50">
        <w:rPr>
          <w:rFonts w:ascii="Times New Roman" w:hAnsi="Times New Roman" w:cs="Times New Roman"/>
          <w:sz w:val="24"/>
          <w:szCs w:val="24"/>
        </w:rPr>
        <w:t xml:space="preserve"> minutes were formally approved.</w:t>
      </w:r>
    </w:p>
    <w:p w14:paraId="1534E2D1" w14:textId="77777777" w:rsidR="001B4A50" w:rsidRPr="0008408D" w:rsidRDefault="001B4A50" w:rsidP="0008408D">
      <w:pPr>
        <w:pStyle w:val="ListParagraph"/>
        <w:ind w:left="-284"/>
        <w:jc w:val="both"/>
        <w:rPr>
          <w:rFonts w:ascii="Times New Roman" w:hAnsi="Times New Roman" w:cs="Times New Roman"/>
          <w:sz w:val="24"/>
          <w:szCs w:val="24"/>
        </w:rPr>
      </w:pPr>
    </w:p>
    <w:p w14:paraId="2AA5D4AA" w14:textId="34402918" w:rsidR="0008408D" w:rsidRPr="001B4A50" w:rsidRDefault="0008408D" w:rsidP="0008408D">
      <w:pPr>
        <w:pStyle w:val="ListParagraph"/>
        <w:numPr>
          <w:ilvl w:val="0"/>
          <w:numId w:val="1"/>
        </w:numPr>
        <w:ind w:left="-284"/>
        <w:jc w:val="both"/>
        <w:rPr>
          <w:rFonts w:ascii="Times New Roman" w:hAnsi="Times New Roman" w:cs="Times New Roman"/>
          <w:b/>
          <w:bCs/>
          <w:sz w:val="24"/>
          <w:szCs w:val="24"/>
        </w:rPr>
      </w:pPr>
      <w:r w:rsidRPr="001B4A50">
        <w:rPr>
          <w:rFonts w:ascii="Times New Roman" w:hAnsi="Times New Roman" w:cs="Times New Roman"/>
          <w:b/>
          <w:bCs/>
          <w:sz w:val="24"/>
          <w:szCs w:val="24"/>
        </w:rPr>
        <w:t>Review of Action Log</w:t>
      </w:r>
      <w:r w:rsidR="004127F2">
        <w:rPr>
          <w:rFonts w:ascii="Times New Roman" w:hAnsi="Times New Roman" w:cs="Times New Roman"/>
          <w:b/>
          <w:bCs/>
          <w:sz w:val="24"/>
          <w:szCs w:val="24"/>
        </w:rPr>
        <w:t xml:space="preserve"> and membership of RTT</w:t>
      </w:r>
      <w:r w:rsidR="001B4A50">
        <w:rPr>
          <w:rFonts w:ascii="Times New Roman" w:hAnsi="Times New Roman" w:cs="Times New Roman"/>
          <w:b/>
          <w:bCs/>
          <w:sz w:val="24"/>
          <w:szCs w:val="24"/>
        </w:rPr>
        <w:t>:</w:t>
      </w:r>
    </w:p>
    <w:p w14:paraId="36DC4DC8" w14:textId="1D64244C" w:rsidR="0008408D" w:rsidRDefault="0008408D" w:rsidP="0008408D">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 action log was reviewed in detail. The issue relating to Major Haemorrhage cards has been resolved and was marked as complete. The maternal anaemia item was deferred due to absence of key contributors. Membership list updates were agreed including removal of Paul Kerr</w:t>
      </w:r>
      <w:r w:rsidR="00D14846">
        <w:rPr>
          <w:rFonts w:ascii="Times New Roman" w:hAnsi="Times New Roman" w:cs="Times New Roman"/>
          <w:sz w:val="24"/>
          <w:szCs w:val="24"/>
        </w:rPr>
        <w:t xml:space="preserve">. </w:t>
      </w:r>
    </w:p>
    <w:p w14:paraId="18D68582" w14:textId="77777777" w:rsidR="001B4A50" w:rsidRPr="0008408D" w:rsidRDefault="001B4A50" w:rsidP="0008408D">
      <w:pPr>
        <w:pStyle w:val="ListParagraph"/>
        <w:ind w:left="-284"/>
        <w:jc w:val="both"/>
        <w:rPr>
          <w:rFonts w:ascii="Times New Roman" w:hAnsi="Times New Roman" w:cs="Times New Roman"/>
          <w:sz w:val="24"/>
          <w:szCs w:val="24"/>
        </w:rPr>
      </w:pPr>
    </w:p>
    <w:p w14:paraId="3CA0CB32" w14:textId="58884B58" w:rsidR="0008408D" w:rsidRPr="001B4A50" w:rsidRDefault="0008408D" w:rsidP="0008408D">
      <w:pPr>
        <w:pStyle w:val="ListParagraph"/>
        <w:numPr>
          <w:ilvl w:val="0"/>
          <w:numId w:val="1"/>
        </w:numPr>
        <w:ind w:left="-284"/>
        <w:jc w:val="both"/>
        <w:rPr>
          <w:rFonts w:ascii="Times New Roman" w:hAnsi="Times New Roman" w:cs="Times New Roman"/>
          <w:b/>
          <w:bCs/>
          <w:sz w:val="24"/>
          <w:szCs w:val="24"/>
        </w:rPr>
      </w:pPr>
      <w:r w:rsidRPr="001B4A50">
        <w:rPr>
          <w:rFonts w:ascii="Times New Roman" w:hAnsi="Times New Roman" w:cs="Times New Roman"/>
          <w:b/>
          <w:bCs/>
          <w:sz w:val="24"/>
          <w:szCs w:val="24"/>
        </w:rPr>
        <w:t>Major Haemorrhage Policy (Regional Alignment)</w:t>
      </w:r>
      <w:r w:rsidR="001B4A50">
        <w:rPr>
          <w:rFonts w:ascii="Times New Roman" w:hAnsi="Times New Roman" w:cs="Times New Roman"/>
          <w:b/>
          <w:bCs/>
          <w:sz w:val="24"/>
          <w:szCs w:val="24"/>
        </w:rPr>
        <w:t>:</w:t>
      </w:r>
    </w:p>
    <w:p w14:paraId="7FA01953" w14:textId="77777777" w:rsidR="0008408D" w:rsidRDefault="0008408D" w:rsidP="001B4A50">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Stuart Cleland highlighted ongoing work through the Peninsula Trauma Network to develop a regional major haemorrhage policy. It was proposed that the SW RTC could act as a coordinating body to support alignment across organisations. The Chair supported being kept informed and agreed to assist where appropriate.</w:t>
      </w:r>
    </w:p>
    <w:p w14:paraId="5A99128C" w14:textId="77777777" w:rsidR="004127F2" w:rsidRPr="0008408D" w:rsidRDefault="004127F2" w:rsidP="001B4A50">
      <w:pPr>
        <w:pStyle w:val="ListParagraph"/>
        <w:ind w:left="-284"/>
        <w:jc w:val="both"/>
        <w:rPr>
          <w:rFonts w:ascii="Times New Roman" w:hAnsi="Times New Roman" w:cs="Times New Roman"/>
          <w:sz w:val="24"/>
          <w:szCs w:val="24"/>
        </w:rPr>
      </w:pPr>
    </w:p>
    <w:p w14:paraId="3BF86F07" w14:textId="376127CA" w:rsidR="0008408D" w:rsidRPr="004127F2" w:rsidRDefault="0008408D" w:rsidP="0008408D">
      <w:pPr>
        <w:pStyle w:val="ListParagraph"/>
        <w:numPr>
          <w:ilvl w:val="0"/>
          <w:numId w:val="1"/>
        </w:numPr>
        <w:ind w:left="-284"/>
        <w:jc w:val="both"/>
        <w:rPr>
          <w:rFonts w:ascii="Times New Roman" w:hAnsi="Times New Roman" w:cs="Times New Roman"/>
          <w:b/>
          <w:bCs/>
          <w:sz w:val="24"/>
          <w:szCs w:val="24"/>
        </w:rPr>
      </w:pPr>
      <w:r w:rsidRPr="004127F2">
        <w:rPr>
          <w:rFonts w:ascii="Times New Roman" w:hAnsi="Times New Roman" w:cs="Times New Roman"/>
          <w:b/>
          <w:bCs/>
          <w:sz w:val="24"/>
          <w:szCs w:val="24"/>
        </w:rPr>
        <w:t>Maternal Anaemia Project</w:t>
      </w:r>
      <w:r w:rsidR="00E5318C">
        <w:rPr>
          <w:rFonts w:ascii="Times New Roman" w:hAnsi="Times New Roman" w:cs="Times New Roman"/>
          <w:b/>
          <w:bCs/>
          <w:sz w:val="24"/>
          <w:szCs w:val="24"/>
        </w:rPr>
        <w:t>:</w:t>
      </w:r>
    </w:p>
    <w:p w14:paraId="3CD207FA" w14:textId="33B4726E" w:rsidR="00E5318C"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 group discussed the ongoing maternal anaemia initiative. Progress has been limited due to overlapping national research activity and scheduling difficulties. Alison McCormick confirmed that a meeting is planned with Kathryn and Clare in early July to align documentation and progress the project. Stuart Cleland indicated willingness to step back unless further input is required.</w:t>
      </w:r>
    </w:p>
    <w:p w14:paraId="2B355095" w14:textId="77777777" w:rsidR="00E5318C" w:rsidRPr="00E5318C" w:rsidRDefault="00E5318C" w:rsidP="00E5318C">
      <w:pPr>
        <w:pStyle w:val="ListParagraph"/>
        <w:ind w:left="-284"/>
        <w:jc w:val="both"/>
        <w:rPr>
          <w:rFonts w:ascii="Times New Roman" w:hAnsi="Times New Roman" w:cs="Times New Roman"/>
          <w:sz w:val="24"/>
          <w:szCs w:val="24"/>
        </w:rPr>
      </w:pPr>
    </w:p>
    <w:p w14:paraId="4E5A0CC7" w14:textId="25404B0C"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 xml:space="preserve"> Budget and Education Funding</w:t>
      </w:r>
      <w:r w:rsidR="00E5318C">
        <w:rPr>
          <w:rFonts w:ascii="Times New Roman" w:hAnsi="Times New Roman" w:cs="Times New Roman"/>
          <w:b/>
          <w:bCs/>
          <w:sz w:val="24"/>
          <w:szCs w:val="24"/>
        </w:rPr>
        <w:t>:</w:t>
      </w:r>
    </w:p>
    <w:p w14:paraId="6FA8FBD7"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 xml:space="preserve">The committee reviewed the current RTC budget position, noting a recurring annual surplus. It was agreed that funds should be used to support education, conference attendance, and training opportunities. Key principles agreed: funding is supplementary, not a primary source; applicants </w:t>
      </w:r>
      <w:r w:rsidRPr="0008408D">
        <w:rPr>
          <w:rFonts w:ascii="Times New Roman" w:hAnsi="Times New Roman" w:cs="Times New Roman"/>
          <w:sz w:val="24"/>
          <w:szCs w:val="24"/>
        </w:rPr>
        <w:lastRenderedPageBreak/>
        <w:t>must seek employer funding first; typical contribution expected between £100–£500; and a minimum two-month notice period is required for applications. A formal communication letter will be finalised and circulated.</w:t>
      </w:r>
    </w:p>
    <w:p w14:paraId="188567BF" w14:textId="77777777" w:rsidR="00E5318C" w:rsidRPr="0008408D" w:rsidRDefault="00E5318C" w:rsidP="00E5318C">
      <w:pPr>
        <w:pStyle w:val="ListParagraph"/>
        <w:ind w:left="-284"/>
        <w:jc w:val="both"/>
        <w:rPr>
          <w:rFonts w:ascii="Times New Roman" w:hAnsi="Times New Roman" w:cs="Times New Roman"/>
          <w:sz w:val="24"/>
          <w:szCs w:val="24"/>
        </w:rPr>
      </w:pPr>
    </w:p>
    <w:p w14:paraId="40D2673C" w14:textId="47ADA8F2"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Reimbursement Process</w:t>
      </w:r>
    </w:p>
    <w:p w14:paraId="62CF33A6"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There was uncertainty regarding the reimbursement process. It is expected that payments are made via bank transfer; however, confirmation is required. Samia Mudasser will liaise with Finance to clarify the process and ensure a standard approach is documented.</w:t>
      </w:r>
    </w:p>
    <w:p w14:paraId="364D291B" w14:textId="77777777" w:rsidR="00E5318C" w:rsidRPr="0008408D" w:rsidRDefault="00E5318C" w:rsidP="00E5318C">
      <w:pPr>
        <w:pStyle w:val="ListParagraph"/>
        <w:ind w:left="-284"/>
        <w:jc w:val="both"/>
        <w:rPr>
          <w:rFonts w:ascii="Times New Roman" w:hAnsi="Times New Roman" w:cs="Times New Roman"/>
          <w:sz w:val="24"/>
          <w:szCs w:val="24"/>
        </w:rPr>
      </w:pPr>
    </w:p>
    <w:p w14:paraId="41FD52C1" w14:textId="312381A7"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Budget Allocation and Travel</w:t>
      </w:r>
    </w:p>
    <w:p w14:paraId="7AB0B747" w14:textId="51BA46E9" w:rsidR="00E5318C"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 group reviewed allowable uses of the RTC budget. While travel reimbursement is permissible, it was agreed not to actively promote this. Priority will remain on supporting education and development activities where impact is greater.</w:t>
      </w:r>
    </w:p>
    <w:p w14:paraId="186B1F8A" w14:textId="77777777" w:rsidR="00E5318C" w:rsidRPr="00E5318C" w:rsidRDefault="00E5318C" w:rsidP="00E5318C">
      <w:pPr>
        <w:pStyle w:val="ListParagraph"/>
        <w:ind w:left="-284"/>
        <w:jc w:val="both"/>
        <w:rPr>
          <w:rFonts w:ascii="Times New Roman" w:hAnsi="Times New Roman" w:cs="Times New Roman"/>
          <w:sz w:val="24"/>
          <w:szCs w:val="24"/>
        </w:rPr>
      </w:pPr>
    </w:p>
    <w:p w14:paraId="2D03383B" w14:textId="4CA9BC27"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Patient Engagement</w:t>
      </w:r>
    </w:p>
    <w:p w14:paraId="6F9108F8"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Concerns were raised regarding limited patient representation across trusts. The importance of engaging true lay patient representatives was emphasised. Existing representatives may not fully meet this requirement. It was agreed to explore additional candidates. Elizabeth Buggins (NBTCRTC Co-chair) will be invited to the November RTC meeting to deliver a session on improving patient engagement.</w:t>
      </w:r>
    </w:p>
    <w:p w14:paraId="50FE7FEF" w14:textId="77777777" w:rsidR="00E5318C" w:rsidRPr="0008408D" w:rsidRDefault="00E5318C" w:rsidP="00E5318C">
      <w:pPr>
        <w:pStyle w:val="ListParagraph"/>
        <w:ind w:left="-284"/>
        <w:jc w:val="both"/>
        <w:rPr>
          <w:rFonts w:ascii="Times New Roman" w:hAnsi="Times New Roman" w:cs="Times New Roman"/>
          <w:sz w:val="24"/>
          <w:szCs w:val="24"/>
        </w:rPr>
      </w:pPr>
    </w:p>
    <w:p w14:paraId="2A12149F" w14:textId="20E7E3C0"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Subgroup Updates and Succession Planning</w:t>
      </w:r>
    </w:p>
    <w:p w14:paraId="12ADDB6D"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 PBM subgroup currently lacks a chair and clinical lead. The TP subgroup requires succession planning following the current chair stepping down. A face-to-face TP subgroup meeting is scheduled for September to support transition and re-engagement.</w:t>
      </w:r>
    </w:p>
    <w:p w14:paraId="72205EDE" w14:textId="77777777" w:rsidR="00E5318C" w:rsidRPr="0008408D" w:rsidRDefault="00E5318C" w:rsidP="00E5318C">
      <w:pPr>
        <w:pStyle w:val="ListParagraph"/>
        <w:ind w:left="-284"/>
        <w:jc w:val="both"/>
        <w:rPr>
          <w:rFonts w:ascii="Times New Roman" w:hAnsi="Times New Roman" w:cs="Times New Roman"/>
          <w:sz w:val="24"/>
          <w:szCs w:val="24"/>
        </w:rPr>
      </w:pPr>
    </w:p>
    <w:p w14:paraId="32C798E6" w14:textId="1F77B32A"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08408D">
        <w:rPr>
          <w:rFonts w:ascii="Times New Roman" w:hAnsi="Times New Roman" w:cs="Times New Roman"/>
          <w:sz w:val="24"/>
          <w:szCs w:val="24"/>
        </w:rPr>
        <w:t xml:space="preserve"> </w:t>
      </w:r>
      <w:r w:rsidRPr="00E5318C">
        <w:rPr>
          <w:rFonts w:ascii="Times New Roman" w:hAnsi="Times New Roman" w:cs="Times New Roman"/>
          <w:b/>
          <w:bCs/>
          <w:sz w:val="24"/>
          <w:szCs w:val="24"/>
        </w:rPr>
        <w:t>RTC Membership and Engagement</w:t>
      </w:r>
    </w:p>
    <w:p w14:paraId="2E418127"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Declining attendance and engagement were noted. Members were encouraged to promote participation locally and identify potential haematology representatives to strengthen regional input.</w:t>
      </w:r>
    </w:p>
    <w:p w14:paraId="784388A3" w14:textId="77777777" w:rsidR="00E5318C" w:rsidRPr="0008408D" w:rsidRDefault="00E5318C" w:rsidP="00E5318C">
      <w:pPr>
        <w:pStyle w:val="ListParagraph"/>
        <w:ind w:left="-284"/>
        <w:jc w:val="both"/>
        <w:rPr>
          <w:rFonts w:ascii="Times New Roman" w:hAnsi="Times New Roman" w:cs="Times New Roman"/>
          <w:sz w:val="24"/>
          <w:szCs w:val="24"/>
        </w:rPr>
      </w:pPr>
    </w:p>
    <w:p w14:paraId="22048797" w14:textId="51DDC95A"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Blood Transfer Documentation Project</w:t>
      </w:r>
    </w:p>
    <w:p w14:paraId="5B23443B" w14:textId="4D8311AC" w:rsidR="00E5318C"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Tim Wreford-Bush provided an update on work to standardise blood transfer documentation across the region. Several examples have been collected and are under review. Further coordination will be supported by the RTC, with a meeting likely to be arranged after the summer period.</w:t>
      </w:r>
    </w:p>
    <w:p w14:paraId="1F206374" w14:textId="77777777" w:rsidR="000A5076" w:rsidRPr="00E5318C" w:rsidRDefault="000A5076" w:rsidP="00E5318C">
      <w:pPr>
        <w:pStyle w:val="ListParagraph"/>
        <w:ind w:left="-284"/>
        <w:jc w:val="both"/>
        <w:rPr>
          <w:rFonts w:ascii="Times New Roman" w:hAnsi="Times New Roman" w:cs="Times New Roman"/>
          <w:sz w:val="24"/>
          <w:szCs w:val="24"/>
        </w:rPr>
      </w:pPr>
    </w:p>
    <w:p w14:paraId="00405C46" w14:textId="3849C83B"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Benchmarking and Data</w:t>
      </w:r>
    </w:p>
    <w:p w14:paraId="40209291"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The committee agreed to focus benchmarking efforts on O negative and platelet wastage. Data will be prepared and circulated for discussion, with the aim of developing meaningful regional insights and quality improvement initiatives.</w:t>
      </w:r>
    </w:p>
    <w:p w14:paraId="1B3B60A0" w14:textId="77777777" w:rsidR="000A5076" w:rsidRDefault="000A5076" w:rsidP="00E5318C">
      <w:pPr>
        <w:pStyle w:val="ListParagraph"/>
        <w:ind w:left="-284"/>
        <w:jc w:val="both"/>
        <w:rPr>
          <w:rFonts w:ascii="Times New Roman" w:hAnsi="Times New Roman" w:cs="Times New Roman"/>
          <w:sz w:val="24"/>
          <w:szCs w:val="24"/>
        </w:rPr>
      </w:pPr>
    </w:p>
    <w:p w14:paraId="432421C7" w14:textId="77777777" w:rsidR="000A5076" w:rsidRDefault="000A5076" w:rsidP="00E5318C">
      <w:pPr>
        <w:pStyle w:val="ListParagraph"/>
        <w:ind w:left="-284"/>
        <w:jc w:val="both"/>
        <w:rPr>
          <w:rFonts w:ascii="Times New Roman" w:hAnsi="Times New Roman" w:cs="Times New Roman"/>
          <w:sz w:val="24"/>
          <w:szCs w:val="24"/>
        </w:rPr>
      </w:pPr>
    </w:p>
    <w:p w14:paraId="23729289" w14:textId="77777777" w:rsidR="000A5076" w:rsidRPr="0008408D" w:rsidRDefault="000A5076" w:rsidP="00E5318C">
      <w:pPr>
        <w:pStyle w:val="ListParagraph"/>
        <w:ind w:left="-284"/>
        <w:jc w:val="both"/>
        <w:rPr>
          <w:rFonts w:ascii="Times New Roman" w:hAnsi="Times New Roman" w:cs="Times New Roman"/>
          <w:sz w:val="24"/>
          <w:szCs w:val="24"/>
        </w:rPr>
      </w:pPr>
    </w:p>
    <w:p w14:paraId="3CA393CD" w14:textId="34D9600C" w:rsidR="0008408D" w:rsidRPr="00E5318C" w:rsidRDefault="000A5076" w:rsidP="0008408D">
      <w:pPr>
        <w:pStyle w:val="ListParagraph"/>
        <w:numPr>
          <w:ilvl w:val="0"/>
          <w:numId w:val="1"/>
        </w:numPr>
        <w:ind w:left="-284"/>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RTC Meeting </w:t>
      </w:r>
      <w:r w:rsidR="0008408D" w:rsidRPr="00E5318C">
        <w:rPr>
          <w:rFonts w:ascii="Times New Roman" w:hAnsi="Times New Roman" w:cs="Times New Roman"/>
          <w:b/>
          <w:bCs/>
          <w:sz w:val="24"/>
          <w:szCs w:val="24"/>
        </w:rPr>
        <w:t>Venue Review</w:t>
      </w:r>
    </w:p>
    <w:p w14:paraId="6A6A0081"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Feedback on the current venue (Exeter Cattle Market) was mixed. Positives included accessibility and parking. Concerns included poor visual display quality and limited dietary suitability for some attendees. Alternative venues, including NHS England offices in Taunton, will be explored.</w:t>
      </w:r>
    </w:p>
    <w:p w14:paraId="42D39812" w14:textId="77777777" w:rsidR="000A5076" w:rsidRPr="0008408D" w:rsidRDefault="000A5076" w:rsidP="00E5318C">
      <w:pPr>
        <w:pStyle w:val="ListParagraph"/>
        <w:ind w:left="-284"/>
        <w:jc w:val="both"/>
        <w:rPr>
          <w:rFonts w:ascii="Times New Roman" w:hAnsi="Times New Roman" w:cs="Times New Roman"/>
          <w:sz w:val="24"/>
          <w:szCs w:val="24"/>
        </w:rPr>
      </w:pPr>
    </w:p>
    <w:p w14:paraId="7FA23751" w14:textId="14717565"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Tranexamic Acid (TXA) Guidance</w:t>
      </w:r>
    </w:p>
    <w:p w14:paraId="0D311232" w14:textId="77777777"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Discussion highlighted variability in implementation of TXA guidance, driven by broad recommendations and lack of surgical engagement. It was agreed that a focused session is required. An expert speaker (e.g., Mike Murphy) will be invited to provide clarity and facilitate regional discussion, with a view to developing consistent practice.</w:t>
      </w:r>
    </w:p>
    <w:p w14:paraId="5376AAD8" w14:textId="77777777" w:rsidR="000A5076" w:rsidRPr="0008408D" w:rsidRDefault="000A5076" w:rsidP="00E5318C">
      <w:pPr>
        <w:pStyle w:val="ListParagraph"/>
        <w:ind w:left="-284"/>
        <w:jc w:val="both"/>
        <w:rPr>
          <w:rFonts w:ascii="Times New Roman" w:hAnsi="Times New Roman" w:cs="Times New Roman"/>
          <w:sz w:val="24"/>
          <w:szCs w:val="24"/>
        </w:rPr>
      </w:pPr>
    </w:p>
    <w:p w14:paraId="2E93ADB4" w14:textId="2E2117B3" w:rsidR="0008408D" w:rsidRPr="00E5318C"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Next Meetings</w:t>
      </w:r>
    </w:p>
    <w:p w14:paraId="727BAC4D" w14:textId="22522408" w:rsidR="0008408D" w:rsidRDefault="0008408D" w:rsidP="00E5318C">
      <w:pPr>
        <w:pStyle w:val="ListParagraph"/>
        <w:ind w:left="-284"/>
        <w:jc w:val="both"/>
        <w:rPr>
          <w:rFonts w:ascii="Times New Roman" w:hAnsi="Times New Roman" w:cs="Times New Roman"/>
          <w:sz w:val="24"/>
          <w:szCs w:val="24"/>
        </w:rPr>
      </w:pPr>
      <w:r w:rsidRPr="0008408D">
        <w:rPr>
          <w:rFonts w:ascii="Times New Roman" w:hAnsi="Times New Roman" w:cs="Times New Roman"/>
          <w:sz w:val="24"/>
          <w:szCs w:val="24"/>
        </w:rPr>
        <w:t xml:space="preserve">The next meetings were confirmed, including a revised </w:t>
      </w:r>
      <w:r w:rsidR="00986E8F">
        <w:rPr>
          <w:rFonts w:ascii="Times New Roman" w:hAnsi="Times New Roman" w:cs="Times New Roman"/>
          <w:sz w:val="24"/>
          <w:szCs w:val="24"/>
        </w:rPr>
        <w:t xml:space="preserve">RTT 14 </w:t>
      </w:r>
      <w:r w:rsidRPr="0008408D">
        <w:rPr>
          <w:rFonts w:ascii="Times New Roman" w:hAnsi="Times New Roman" w:cs="Times New Roman"/>
          <w:sz w:val="24"/>
          <w:szCs w:val="24"/>
        </w:rPr>
        <w:t>October meeting date and a</w:t>
      </w:r>
      <w:r w:rsidR="00986E8F">
        <w:rPr>
          <w:rFonts w:ascii="Times New Roman" w:hAnsi="Times New Roman" w:cs="Times New Roman"/>
          <w:sz w:val="24"/>
          <w:szCs w:val="24"/>
        </w:rPr>
        <w:t xml:space="preserve">n RTC 25 </w:t>
      </w:r>
      <w:r w:rsidRPr="0008408D">
        <w:rPr>
          <w:rFonts w:ascii="Times New Roman" w:hAnsi="Times New Roman" w:cs="Times New Roman"/>
          <w:sz w:val="24"/>
          <w:szCs w:val="24"/>
        </w:rPr>
        <w:t>November virtual meeting. The November meeting will include a presentation on patient engagement.</w:t>
      </w:r>
    </w:p>
    <w:p w14:paraId="2B9D2DB3" w14:textId="77777777" w:rsidR="000A5076" w:rsidRPr="0008408D" w:rsidRDefault="000A5076" w:rsidP="00E5318C">
      <w:pPr>
        <w:pStyle w:val="ListParagraph"/>
        <w:ind w:left="-284"/>
        <w:jc w:val="both"/>
        <w:rPr>
          <w:rFonts w:ascii="Times New Roman" w:hAnsi="Times New Roman" w:cs="Times New Roman"/>
          <w:sz w:val="24"/>
          <w:szCs w:val="24"/>
        </w:rPr>
      </w:pPr>
    </w:p>
    <w:p w14:paraId="0D8E04FB" w14:textId="77777777" w:rsidR="0008408D" w:rsidRDefault="0008408D" w:rsidP="0008408D">
      <w:pPr>
        <w:pStyle w:val="ListParagraph"/>
        <w:numPr>
          <w:ilvl w:val="0"/>
          <w:numId w:val="1"/>
        </w:numPr>
        <w:ind w:left="-284"/>
        <w:jc w:val="both"/>
        <w:rPr>
          <w:rFonts w:ascii="Times New Roman" w:hAnsi="Times New Roman" w:cs="Times New Roman"/>
          <w:b/>
          <w:bCs/>
          <w:sz w:val="24"/>
          <w:szCs w:val="24"/>
        </w:rPr>
      </w:pPr>
      <w:r w:rsidRPr="00E5318C">
        <w:rPr>
          <w:rFonts w:ascii="Times New Roman" w:hAnsi="Times New Roman" w:cs="Times New Roman"/>
          <w:b/>
          <w:bCs/>
          <w:sz w:val="24"/>
          <w:szCs w:val="24"/>
        </w:rPr>
        <w:t>Action Log</w:t>
      </w:r>
    </w:p>
    <w:p w14:paraId="34A78B04" w14:textId="77777777" w:rsidR="000A5076" w:rsidRPr="00E5318C" w:rsidRDefault="000A5076" w:rsidP="000A5076">
      <w:pPr>
        <w:pStyle w:val="ListParagraph"/>
        <w:ind w:left="-284"/>
        <w:jc w:val="both"/>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08408D" w:rsidRPr="00A24359" w14:paraId="5636417A" w14:textId="77777777" w:rsidTr="000A5076">
        <w:tc>
          <w:tcPr>
            <w:tcW w:w="2160" w:type="dxa"/>
            <w:tcBorders>
              <w:top w:val="single" w:sz="4" w:space="0" w:color="auto"/>
              <w:left w:val="single" w:sz="4" w:space="0" w:color="auto"/>
              <w:bottom w:val="single" w:sz="4" w:space="0" w:color="auto"/>
              <w:right w:val="single" w:sz="4" w:space="0" w:color="auto"/>
            </w:tcBorders>
          </w:tcPr>
          <w:p w14:paraId="1C61C02B" w14:textId="77777777" w:rsidR="0008408D" w:rsidRPr="00A24359" w:rsidRDefault="0008408D" w:rsidP="00A33A97">
            <w:pPr>
              <w:rPr>
                <w:rFonts w:ascii="Times New Roman" w:hAnsi="Times New Roman" w:cs="Times New Roman"/>
                <w:b/>
                <w:bCs/>
              </w:rPr>
            </w:pPr>
            <w:r w:rsidRPr="00A24359">
              <w:rPr>
                <w:rFonts w:ascii="Times New Roman" w:hAnsi="Times New Roman" w:cs="Times New Roman"/>
                <w:b/>
                <w:bCs/>
              </w:rPr>
              <w:t>No.</w:t>
            </w:r>
          </w:p>
        </w:tc>
        <w:tc>
          <w:tcPr>
            <w:tcW w:w="2160" w:type="dxa"/>
            <w:tcBorders>
              <w:top w:val="single" w:sz="4" w:space="0" w:color="auto"/>
              <w:left w:val="single" w:sz="4" w:space="0" w:color="auto"/>
              <w:bottom w:val="single" w:sz="4" w:space="0" w:color="auto"/>
              <w:right w:val="single" w:sz="4" w:space="0" w:color="auto"/>
            </w:tcBorders>
          </w:tcPr>
          <w:p w14:paraId="6D15E0D3" w14:textId="77777777" w:rsidR="0008408D" w:rsidRPr="00A24359" w:rsidRDefault="0008408D" w:rsidP="00A33A97">
            <w:pPr>
              <w:rPr>
                <w:rFonts w:ascii="Times New Roman" w:hAnsi="Times New Roman" w:cs="Times New Roman"/>
                <w:b/>
                <w:bCs/>
              </w:rPr>
            </w:pPr>
            <w:r w:rsidRPr="00A24359">
              <w:rPr>
                <w:rFonts w:ascii="Times New Roman" w:hAnsi="Times New Roman" w:cs="Times New Roman"/>
                <w:b/>
                <w:bCs/>
              </w:rPr>
              <w:t>Action</w:t>
            </w:r>
          </w:p>
        </w:tc>
        <w:tc>
          <w:tcPr>
            <w:tcW w:w="2160" w:type="dxa"/>
            <w:tcBorders>
              <w:top w:val="single" w:sz="4" w:space="0" w:color="auto"/>
              <w:left w:val="single" w:sz="4" w:space="0" w:color="auto"/>
              <w:bottom w:val="single" w:sz="4" w:space="0" w:color="auto"/>
              <w:right w:val="single" w:sz="4" w:space="0" w:color="auto"/>
            </w:tcBorders>
          </w:tcPr>
          <w:p w14:paraId="7B5EE91F" w14:textId="77777777" w:rsidR="0008408D" w:rsidRPr="00A24359" w:rsidRDefault="0008408D" w:rsidP="00A33A97">
            <w:pPr>
              <w:rPr>
                <w:rFonts w:ascii="Times New Roman" w:hAnsi="Times New Roman" w:cs="Times New Roman"/>
                <w:b/>
                <w:bCs/>
              </w:rPr>
            </w:pPr>
            <w:r w:rsidRPr="00A24359">
              <w:rPr>
                <w:rFonts w:ascii="Times New Roman" w:hAnsi="Times New Roman" w:cs="Times New Roman"/>
                <w:b/>
                <w:bCs/>
              </w:rPr>
              <w:t>Responsible</w:t>
            </w:r>
          </w:p>
        </w:tc>
        <w:tc>
          <w:tcPr>
            <w:tcW w:w="2160" w:type="dxa"/>
            <w:tcBorders>
              <w:top w:val="single" w:sz="4" w:space="0" w:color="auto"/>
              <w:left w:val="single" w:sz="4" w:space="0" w:color="auto"/>
              <w:bottom w:val="single" w:sz="4" w:space="0" w:color="auto"/>
              <w:right w:val="single" w:sz="4" w:space="0" w:color="auto"/>
            </w:tcBorders>
          </w:tcPr>
          <w:p w14:paraId="03224ED0" w14:textId="77777777" w:rsidR="0008408D" w:rsidRPr="00A24359" w:rsidRDefault="0008408D" w:rsidP="00A33A97">
            <w:pPr>
              <w:rPr>
                <w:rFonts w:ascii="Times New Roman" w:hAnsi="Times New Roman" w:cs="Times New Roman"/>
                <w:b/>
                <w:bCs/>
              </w:rPr>
            </w:pPr>
            <w:r w:rsidRPr="00A24359">
              <w:rPr>
                <w:rFonts w:ascii="Times New Roman" w:hAnsi="Times New Roman" w:cs="Times New Roman"/>
                <w:b/>
                <w:bCs/>
              </w:rPr>
              <w:t>Deadline</w:t>
            </w:r>
          </w:p>
        </w:tc>
      </w:tr>
      <w:tr w:rsidR="0008408D" w:rsidRPr="00A24359" w14:paraId="56AACBC3" w14:textId="77777777" w:rsidTr="000A5076">
        <w:tc>
          <w:tcPr>
            <w:tcW w:w="2160" w:type="dxa"/>
            <w:tcBorders>
              <w:top w:val="single" w:sz="4" w:space="0" w:color="auto"/>
            </w:tcBorders>
          </w:tcPr>
          <w:p w14:paraId="7A7ABCD6"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w:t>
            </w:r>
          </w:p>
        </w:tc>
        <w:tc>
          <w:tcPr>
            <w:tcW w:w="2160" w:type="dxa"/>
            <w:tcBorders>
              <w:top w:val="single" w:sz="4" w:space="0" w:color="auto"/>
            </w:tcBorders>
          </w:tcPr>
          <w:p w14:paraId="51AB5494"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Update and circulate funding letter (including guidance on primary funding and timelines)</w:t>
            </w:r>
          </w:p>
        </w:tc>
        <w:tc>
          <w:tcPr>
            <w:tcW w:w="2160" w:type="dxa"/>
            <w:tcBorders>
              <w:top w:val="single" w:sz="4" w:space="0" w:color="auto"/>
            </w:tcBorders>
          </w:tcPr>
          <w:p w14:paraId="34D88EE7"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Borders>
              <w:top w:val="single" w:sz="4" w:space="0" w:color="auto"/>
            </w:tcBorders>
          </w:tcPr>
          <w:p w14:paraId="72EF054A"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Before summer</w:t>
            </w:r>
          </w:p>
        </w:tc>
      </w:tr>
      <w:tr w:rsidR="0008408D" w:rsidRPr="00A24359" w14:paraId="109B0642" w14:textId="77777777" w:rsidTr="000A5076">
        <w:tc>
          <w:tcPr>
            <w:tcW w:w="2160" w:type="dxa"/>
          </w:tcPr>
          <w:p w14:paraId="7157D69F"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2</w:t>
            </w:r>
          </w:p>
        </w:tc>
        <w:tc>
          <w:tcPr>
            <w:tcW w:w="2160" w:type="dxa"/>
          </w:tcPr>
          <w:p w14:paraId="51D18959"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Clarify reimbursement process with Finance and document procedure</w:t>
            </w:r>
          </w:p>
        </w:tc>
        <w:tc>
          <w:tcPr>
            <w:tcW w:w="2160" w:type="dxa"/>
          </w:tcPr>
          <w:p w14:paraId="6E8EF146"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Samia Mudasser</w:t>
            </w:r>
          </w:p>
        </w:tc>
        <w:tc>
          <w:tcPr>
            <w:tcW w:w="2160" w:type="dxa"/>
          </w:tcPr>
          <w:p w14:paraId="7CCAF161"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Next meeting</w:t>
            </w:r>
          </w:p>
        </w:tc>
      </w:tr>
      <w:tr w:rsidR="0008408D" w:rsidRPr="00A24359" w14:paraId="03911B33" w14:textId="77777777" w:rsidTr="000A5076">
        <w:tc>
          <w:tcPr>
            <w:tcW w:w="2160" w:type="dxa"/>
          </w:tcPr>
          <w:p w14:paraId="264BDABC"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3</w:t>
            </w:r>
          </w:p>
        </w:tc>
        <w:tc>
          <w:tcPr>
            <w:tcW w:w="2160" w:type="dxa"/>
          </w:tcPr>
          <w:p w14:paraId="47132015"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Share contacts and updates for Peninsula Trauma Network work</w:t>
            </w:r>
          </w:p>
        </w:tc>
        <w:tc>
          <w:tcPr>
            <w:tcW w:w="2160" w:type="dxa"/>
          </w:tcPr>
          <w:p w14:paraId="43C2B1E6"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Stuart Cleland</w:t>
            </w:r>
          </w:p>
        </w:tc>
        <w:tc>
          <w:tcPr>
            <w:tcW w:w="2160" w:type="dxa"/>
          </w:tcPr>
          <w:p w14:paraId="1F2FB074"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Immediate</w:t>
            </w:r>
          </w:p>
        </w:tc>
      </w:tr>
      <w:tr w:rsidR="0008408D" w:rsidRPr="00A24359" w14:paraId="7B73DF38" w14:textId="77777777" w:rsidTr="000A5076">
        <w:tc>
          <w:tcPr>
            <w:tcW w:w="2160" w:type="dxa"/>
          </w:tcPr>
          <w:p w14:paraId="70CD2AD2"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4</w:t>
            </w:r>
          </w:p>
        </w:tc>
        <w:tc>
          <w:tcPr>
            <w:tcW w:w="2160" w:type="dxa"/>
          </w:tcPr>
          <w:p w14:paraId="09F0BC71"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Arrange and attend maternal anaemia meeting with stakeholders</w:t>
            </w:r>
          </w:p>
        </w:tc>
        <w:tc>
          <w:tcPr>
            <w:tcW w:w="2160" w:type="dxa"/>
          </w:tcPr>
          <w:p w14:paraId="737A0228" w14:textId="2C0A252B"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Alison McCormick </w:t>
            </w:r>
            <w:proofErr w:type="gramStart"/>
            <w:r w:rsidRPr="00A24359">
              <w:rPr>
                <w:rFonts w:ascii="Times New Roman" w:hAnsi="Times New Roman" w:cs="Times New Roman"/>
              </w:rPr>
              <w:t>/  Clare</w:t>
            </w:r>
            <w:proofErr w:type="gramEnd"/>
            <w:r w:rsidR="005138FC" w:rsidRPr="00A24359">
              <w:rPr>
                <w:rFonts w:ascii="Times New Roman" w:hAnsi="Times New Roman" w:cs="Times New Roman"/>
              </w:rPr>
              <w:t xml:space="preserve"> Cook</w:t>
            </w:r>
          </w:p>
        </w:tc>
        <w:tc>
          <w:tcPr>
            <w:tcW w:w="2160" w:type="dxa"/>
          </w:tcPr>
          <w:p w14:paraId="2AB1A0D5"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Early July</w:t>
            </w:r>
          </w:p>
        </w:tc>
      </w:tr>
      <w:tr w:rsidR="0008408D" w:rsidRPr="00A24359" w14:paraId="2EB5C17B" w14:textId="77777777" w:rsidTr="000A5076">
        <w:tc>
          <w:tcPr>
            <w:tcW w:w="2160" w:type="dxa"/>
          </w:tcPr>
          <w:p w14:paraId="2747715D"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5</w:t>
            </w:r>
          </w:p>
        </w:tc>
        <w:tc>
          <w:tcPr>
            <w:tcW w:w="2160" w:type="dxa"/>
          </w:tcPr>
          <w:p w14:paraId="7AD4C6BC" w14:textId="55EA8459" w:rsidR="0008408D" w:rsidRPr="00A24359" w:rsidRDefault="0008408D" w:rsidP="00A33A97">
            <w:pPr>
              <w:rPr>
                <w:rFonts w:ascii="Times New Roman" w:hAnsi="Times New Roman" w:cs="Times New Roman"/>
              </w:rPr>
            </w:pPr>
            <w:r w:rsidRPr="00A24359">
              <w:rPr>
                <w:rFonts w:ascii="Times New Roman" w:hAnsi="Times New Roman" w:cs="Times New Roman"/>
              </w:rPr>
              <w:t>Update RTC distribution list (remove Paul Kerr</w:t>
            </w:r>
            <w:r w:rsidR="000A5076" w:rsidRPr="00A24359">
              <w:rPr>
                <w:rFonts w:ascii="Times New Roman" w:hAnsi="Times New Roman" w:cs="Times New Roman"/>
              </w:rPr>
              <w:t>)</w:t>
            </w:r>
          </w:p>
        </w:tc>
        <w:tc>
          <w:tcPr>
            <w:tcW w:w="2160" w:type="dxa"/>
          </w:tcPr>
          <w:p w14:paraId="4FD92537"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Samia Mudasser</w:t>
            </w:r>
          </w:p>
        </w:tc>
        <w:tc>
          <w:tcPr>
            <w:tcW w:w="2160" w:type="dxa"/>
          </w:tcPr>
          <w:p w14:paraId="58757FD4"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Immediate</w:t>
            </w:r>
          </w:p>
        </w:tc>
      </w:tr>
      <w:tr w:rsidR="0008408D" w:rsidRPr="00A24359" w14:paraId="09DAD218" w14:textId="77777777" w:rsidTr="000A5076">
        <w:tc>
          <w:tcPr>
            <w:tcW w:w="2160" w:type="dxa"/>
          </w:tcPr>
          <w:p w14:paraId="0DCC60E1"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lastRenderedPageBreak/>
              <w:t>6</w:t>
            </w:r>
          </w:p>
        </w:tc>
        <w:tc>
          <w:tcPr>
            <w:tcW w:w="2160" w:type="dxa"/>
          </w:tcPr>
          <w:p w14:paraId="74AD5F5E" w14:textId="65008FD7" w:rsidR="0008408D" w:rsidRPr="00A24359" w:rsidRDefault="0008408D" w:rsidP="00A33A97">
            <w:pPr>
              <w:rPr>
                <w:rFonts w:ascii="Times New Roman" w:hAnsi="Times New Roman" w:cs="Times New Roman"/>
              </w:rPr>
            </w:pPr>
            <w:r w:rsidRPr="00A24359">
              <w:rPr>
                <w:rFonts w:ascii="Times New Roman" w:hAnsi="Times New Roman" w:cs="Times New Roman"/>
              </w:rPr>
              <w:t>Identify and engage suitable patient representatives</w:t>
            </w:r>
          </w:p>
        </w:tc>
        <w:tc>
          <w:tcPr>
            <w:tcW w:w="2160" w:type="dxa"/>
          </w:tcPr>
          <w:p w14:paraId="3A308BDD"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r w:rsidRPr="00A24359">
              <w:rPr>
                <w:rFonts w:ascii="Times New Roman" w:hAnsi="Times New Roman" w:cs="Times New Roman"/>
              </w:rPr>
              <w:t xml:space="preserve"> / Tim Wreford-Bush</w:t>
            </w:r>
          </w:p>
        </w:tc>
        <w:tc>
          <w:tcPr>
            <w:tcW w:w="2160" w:type="dxa"/>
          </w:tcPr>
          <w:p w14:paraId="73727AB8"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Ongoing</w:t>
            </w:r>
          </w:p>
        </w:tc>
      </w:tr>
      <w:tr w:rsidR="0008408D" w:rsidRPr="00A24359" w14:paraId="77906085" w14:textId="77777777" w:rsidTr="000A5076">
        <w:tc>
          <w:tcPr>
            <w:tcW w:w="2160" w:type="dxa"/>
          </w:tcPr>
          <w:p w14:paraId="2ABA8FE7"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7</w:t>
            </w:r>
          </w:p>
        </w:tc>
        <w:tc>
          <w:tcPr>
            <w:tcW w:w="2160" w:type="dxa"/>
          </w:tcPr>
          <w:p w14:paraId="522F58B3" w14:textId="6A3B69F1"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Invite Elizabeth Buggins to speak </w:t>
            </w:r>
            <w:r w:rsidR="000A5076" w:rsidRPr="00A24359">
              <w:rPr>
                <w:rFonts w:ascii="Times New Roman" w:hAnsi="Times New Roman" w:cs="Times New Roman"/>
              </w:rPr>
              <w:t>in</w:t>
            </w:r>
            <w:r w:rsidRPr="00A24359">
              <w:rPr>
                <w:rFonts w:ascii="Times New Roman" w:hAnsi="Times New Roman" w:cs="Times New Roman"/>
              </w:rPr>
              <w:t xml:space="preserve"> November RTC</w:t>
            </w:r>
          </w:p>
        </w:tc>
        <w:tc>
          <w:tcPr>
            <w:tcW w:w="2160" w:type="dxa"/>
          </w:tcPr>
          <w:p w14:paraId="7D6AA550"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Pr>
          <w:p w14:paraId="7F54E98A"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Before next RTC</w:t>
            </w:r>
          </w:p>
        </w:tc>
      </w:tr>
      <w:tr w:rsidR="0008408D" w:rsidRPr="00A24359" w14:paraId="4424B47D" w14:textId="77777777" w:rsidTr="000A5076">
        <w:tc>
          <w:tcPr>
            <w:tcW w:w="2160" w:type="dxa"/>
          </w:tcPr>
          <w:p w14:paraId="78D3C539"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8</w:t>
            </w:r>
          </w:p>
        </w:tc>
        <w:tc>
          <w:tcPr>
            <w:tcW w:w="2160" w:type="dxa"/>
          </w:tcPr>
          <w:p w14:paraId="6F422619"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Prepare and circulate benchmarking data (O negative and platelet wastage)</w:t>
            </w:r>
          </w:p>
        </w:tc>
        <w:tc>
          <w:tcPr>
            <w:tcW w:w="2160" w:type="dxa"/>
          </w:tcPr>
          <w:p w14:paraId="57BC79CD"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Pr>
          <w:p w14:paraId="74999CE3"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Next cycle</w:t>
            </w:r>
          </w:p>
        </w:tc>
      </w:tr>
      <w:tr w:rsidR="0008408D" w:rsidRPr="00A24359" w14:paraId="5DEC1A47" w14:textId="77777777" w:rsidTr="000A5076">
        <w:tc>
          <w:tcPr>
            <w:tcW w:w="2160" w:type="dxa"/>
          </w:tcPr>
          <w:p w14:paraId="4F2CFB59"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9</w:t>
            </w:r>
          </w:p>
        </w:tc>
        <w:tc>
          <w:tcPr>
            <w:tcW w:w="2160" w:type="dxa"/>
          </w:tcPr>
          <w:p w14:paraId="0BB35A4E"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Continue development of standard blood transfer documentation</w:t>
            </w:r>
          </w:p>
        </w:tc>
        <w:tc>
          <w:tcPr>
            <w:tcW w:w="2160" w:type="dxa"/>
          </w:tcPr>
          <w:p w14:paraId="7A9C150F"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Tim Wreford-Bush and team</w:t>
            </w:r>
          </w:p>
        </w:tc>
        <w:tc>
          <w:tcPr>
            <w:tcW w:w="2160" w:type="dxa"/>
          </w:tcPr>
          <w:p w14:paraId="50E0DF87"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Ongoing</w:t>
            </w:r>
          </w:p>
        </w:tc>
      </w:tr>
      <w:tr w:rsidR="0008408D" w:rsidRPr="00A24359" w14:paraId="5CDC663C" w14:textId="77777777" w:rsidTr="000A5076">
        <w:tc>
          <w:tcPr>
            <w:tcW w:w="2160" w:type="dxa"/>
          </w:tcPr>
          <w:p w14:paraId="45B906A3"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10</w:t>
            </w:r>
          </w:p>
        </w:tc>
        <w:tc>
          <w:tcPr>
            <w:tcW w:w="2160" w:type="dxa"/>
          </w:tcPr>
          <w:p w14:paraId="664063D1"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Arrange coordination meeting for documentation project</w:t>
            </w:r>
          </w:p>
        </w:tc>
        <w:tc>
          <w:tcPr>
            <w:tcW w:w="2160" w:type="dxa"/>
          </w:tcPr>
          <w:p w14:paraId="4F424981"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Pr>
          <w:p w14:paraId="3D0AA804"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Before September</w:t>
            </w:r>
          </w:p>
        </w:tc>
      </w:tr>
      <w:tr w:rsidR="0008408D" w:rsidRPr="00A24359" w14:paraId="1FC29CAD" w14:textId="77777777" w:rsidTr="000A5076">
        <w:tc>
          <w:tcPr>
            <w:tcW w:w="2160" w:type="dxa"/>
          </w:tcPr>
          <w:p w14:paraId="0E4B0243"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11</w:t>
            </w:r>
          </w:p>
        </w:tc>
        <w:tc>
          <w:tcPr>
            <w:tcW w:w="2160" w:type="dxa"/>
          </w:tcPr>
          <w:p w14:paraId="6EA27E7B"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Explore and assess alternative RTC venues (e.g. Taunton NHS offices)</w:t>
            </w:r>
          </w:p>
        </w:tc>
        <w:tc>
          <w:tcPr>
            <w:tcW w:w="2160" w:type="dxa"/>
          </w:tcPr>
          <w:p w14:paraId="6ADB3316"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Pr>
          <w:p w14:paraId="7643BD50"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Before next RTC</w:t>
            </w:r>
          </w:p>
        </w:tc>
      </w:tr>
      <w:tr w:rsidR="0008408D" w:rsidRPr="00A24359" w14:paraId="5061354D" w14:textId="77777777" w:rsidTr="000A5076">
        <w:tc>
          <w:tcPr>
            <w:tcW w:w="2160" w:type="dxa"/>
          </w:tcPr>
          <w:p w14:paraId="08016102"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12</w:t>
            </w:r>
          </w:p>
        </w:tc>
        <w:tc>
          <w:tcPr>
            <w:tcW w:w="2160" w:type="dxa"/>
          </w:tcPr>
          <w:p w14:paraId="37F33A22"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Address AV/visual issues if current venue retained</w:t>
            </w:r>
          </w:p>
        </w:tc>
        <w:tc>
          <w:tcPr>
            <w:tcW w:w="2160" w:type="dxa"/>
          </w:tcPr>
          <w:p w14:paraId="0909EADE"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RTC Admin Team</w:t>
            </w:r>
          </w:p>
        </w:tc>
        <w:tc>
          <w:tcPr>
            <w:tcW w:w="2160" w:type="dxa"/>
          </w:tcPr>
          <w:p w14:paraId="5C84092F"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Next meeting</w:t>
            </w:r>
          </w:p>
        </w:tc>
      </w:tr>
      <w:tr w:rsidR="0008408D" w:rsidRPr="00A24359" w14:paraId="05DB546C" w14:textId="77777777" w:rsidTr="000A5076">
        <w:tc>
          <w:tcPr>
            <w:tcW w:w="2160" w:type="dxa"/>
          </w:tcPr>
          <w:p w14:paraId="3C46B406"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13</w:t>
            </w:r>
          </w:p>
        </w:tc>
        <w:tc>
          <w:tcPr>
            <w:tcW w:w="2160" w:type="dxa"/>
          </w:tcPr>
          <w:p w14:paraId="7F7516FA"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Arrange TXA guidance session and confirm speaker</w:t>
            </w:r>
          </w:p>
        </w:tc>
        <w:tc>
          <w:tcPr>
            <w:tcW w:w="2160" w:type="dxa"/>
          </w:tcPr>
          <w:p w14:paraId="49FF7BFE"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 xml:space="preserve">Oliver </w:t>
            </w:r>
            <w:proofErr w:type="spellStart"/>
            <w:r w:rsidRPr="00A24359">
              <w:rPr>
                <w:rFonts w:ascii="Times New Roman" w:hAnsi="Times New Roman" w:cs="Times New Roman"/>
              </w:rPr>
              <w:t>Pietroni</w:t>
            </w:r>
            <w:proofErr w:type="spellEnd"/>
          </w:p>
        </w:tc>
        <w:tc>
          <w:tcPr>
            <w:tcW w:w="2160" w:type="dxa"/>
          </w:tcPr>
          <w:p w14:paraId="69448CD2"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Next agenda</w:t>
            </w:r>
          </w:p>
        </w:tc>
      </w:tr>
      <w:tr w:rsidR="0008408D" w:rsidRPr="00A24359" w14:paraId="7EB6529D" w14:textId="77777777" w:rsidTr="000A5076">
        <w:tc>
          <w:tcPr>
            <w:tcW w:w="2160" w:type="dxa"/>
          </w:tcPr>
          <w:p w14:paraId="4A425793"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14</w:t>
            </w:r>
          </w:p>
        </w:tc>
        <w:tc>
          <w:tcPr>
            <w:tcW w:w="2160" w:type="dxa"/>
          </w:tcPr>
          <w:p w14:paraId="6E267FE9"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Promote RTC participation and recruit haematology representation</w:t>
            </w:r>
          </w:p>
        </w:tc>
        <w:tc>
          <w:tcPr>
            <w:tcW w:w="2160" w:type="dxa"/>
          </w:tcPr>
          <w:p w14:paraId="560601DB"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All members</w:t>
            </w:r>
          </w:p>
        </w:tc>
        <w:tc>
          <w:tcPr>
            <w:tcW w:w="2160" w:type="dxa"/>
          </w:tcPr>
          <w:p w14:paraId="3F822445" w14:textId="77777777" w:rsidR="0008408D" w:rsidRPr="00A24359" w:rsidRDefault="0008408D" w:rsidP="00A33A97">
            <w:pPr>
              <w:rPr>
                <w:rFonts w:ascii="Times New Roman" w:hAnsi="Times New Roman" w:cs="Times New Roman"/>
              </w:rPr>
            </w:pPr>
            <w:r w:rsidRPr="00A24359">
              <w:rPr>
                <w:rFonts w:ascii="Times New Roman" w:hAnsi="Times New Roman" w:cs="Times New Roman"/>
              </w:rPr>
              <w:t>Ongoing</w:t>
            </w:r>
          </w:p>
        </w:tc>
      </w:tr>
    </w:tbl>
    <w:p w14:paraId="3C8D0E77" w14:textId="77777777" w:rsidR="00B31A2C" w:rsidRPr="000A5076" w:rsidRDefault="00B31A2C" w:rsidP="000A5076">
      <w:pPr>
        <w:jc w:val="both"/>
        <w:rPr>
          <w:rFonts w:ascii="Times New Roman" w:hAnsi="Times New Roman" w:cs="Times New Roman"/>
          <w:sz w:val="24"/>
          <w:szCs w:val="24"/>
        </w:rPr>
      </w:pPr>
    </w:p>
    <w:sectPr w:rsidR="00B31A2C" w:rsidRPr="000A5076" w:rsidSect="007B59E5">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64A19" w14:textId="77777777" w:rsidR="0029293E" w:rsidRDefault="0029293E" w:rsidP="005B13B7">
      <w:pPr>
        <w:spacing w:after="0" w:line="240" w:lineRule="auto"/>
      </w:pPr>
      <w:r>
        <w:separator/>
      </w:r>
    </w:p>
  </w:endnote>
  <w:endnote w:type="continuationSeparator" w:id="0">
    <w:p w14:paraId="5FBB3D02" w14:textId="77777777" w:rsidR="0029293E" w:rsidRDefault="0029293E" w:rsidP="005B1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5E06B" w14:textId="77777777" w:rsidR="0029293E" w:rsidRDefault="0029293E" w:rsidP="005B13B7">
      <w:pPr>
        <w:spacing w:after="0" w:line="240" w:lineRule="auto"/>
      </w:pPr>
      <w:r>
        <w:separator/>
      </w:r>
    </w:p>
  </w:footnote>
  <w:footnote w:type="continuationSeparator" w:id="0">
    <w:p w14:paraId="1D3C6C3C" w14:textId="77777777" w:rsidR="0029293E" w:rsidRDefault="0029293E" w:rsidP="005B1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539E" w14:textId="56318D1C" w:rsidR="005B13B7" w:rsidRPr="00C37143" w:rsidRDefault="00AB3730" w:rsidP="005B13B7">
    <w:pPr>
      <w:pStyle w:val="Header"/>
      <w:jc w:val="center"/>
      <w:rPr>
        <w:rFonts w:ascii="Arial" w:hAnsi="Arial"/>
        <w:b/>
        <w:sz w:val="28"/>
        <w:szCs w:val="28"/>
      </w:rPr>
    </w:pPr>
    <w:r>
      <w:rPr>
        <w:rFonts w:ascii="Arial" w:hAnsi="Arial"/>
        <w:b/>
        <w:noProof/>
        <w:sz w:val="28"/>
        <w:szCs w:val="28"/>
      </w:rPr>
      <w:drawing>
        <wp:anchor distT="0" distB="0" distL="114300" distR="114300" simplePos="0" relativeHeight="251658240" behindDoc="0" locked="0" layoutInCell="1" allowOverlap="1" wp14:anchorId="410B354F" wp14:editId="6A33DF3A">
          <wp:simplePos x="0" y="0"/>
          <wp:positionH relativeFrom="column">
            <wp:posOffset>-638175</wp:posOffset>
          </wp:positionH>
          <wp:positionV relativeFrom="paragraph">
            <wp:posOffset>7620</wp:posOffset>
          </wp:positionV>
          <wp:extent cx="876300" cy="876300"/>
          <wp:effectExtent l="0" t="0" r="0" b="0"/>
          <wp:wrapNone/>
          <wp:docPr id="636777990" name="Picture 1" descr="A blue sign with a red drop of bl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87278" name="Picture 1" descr="A blue sign with a red drop of bloo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14:sizeRelH relativeFrom="page">
            <wp14:pctWidth>0</wp14:pctWidth>
          </wp14:sizeRelH>
          <wp14:sizeRelV relativeFrom="page">
            <wp14:pctHeight>0</wp14:pctHeight>
          </wp14:sizeRelV>
        </wp:anchor>
      </w:drawing>
    </w:r>
    <w:r w:rsidR="005B13B7">
      <w:rPr>
        <w:rFonts w:ascii="Arial" w:hAnsi="Arial"/>
        <w:b/>
        <w:sz w:val="28"/>
        <w:szCs w:val="28"/>
      </w:rPr>
      <w:t>South-</w:t>
    </w:r>
    <w:r w:rsidR="005B13B7" w:rsidRPr="00C37143">
      <w:rPr>
        <w:rFonts w:ascii="Arial" w:hAnsi="Arial"/>
        <w:b/>
        <w:sz w:val="28"/>
        <w:szCs w:val="28"/>
      </w:rPr>
      <w:t xml:space="preserve">West Regional Transfusion Committee </w:t>
    </w:r>
  </w:p>
  <w:p w14:paraId="6D70A086" w14:textId="642521E8" w:rsidR="005B13B7" w:rsidRPr="00C37143" w:rsidRDefault="005B13B7" w:rsidP="005B13B7">
    <w:pPr>
      <w:pStyle w:val="Header"/>
      <w:jc w:val="center"/>
      <w:rPr>
        <w:rFonts w:ascii="Arial" w:hAnsi="Arial"/>
        <w:b/>
        <w:sz w:val="28"/>
        <w:szCs w:val="28"/>
      </w:rPr>
    </w:pPr>
    <w:r w:rsidRPr="00C37143">
      <w:rPr>
        <w:rFonts w:ascii="Arial" w:hAnsi="Arial"/>
        <w:b/>
        <w:sz w:val="28"/>
        <w:szCs w:val="28"/>
      </w:rPr>
      <w:t>RTT Meeting</w:t>
    </w:r>
    <w:r w:rsidR="006F336B">
      <w:rPr>
        <w:rFonts w:ascii="Arial" w:hAnsi="Arial"/>
        <w:b/>
        <w:sz w:val="28"/>
        <w:szCs w:val="28"/>
      </w:rPr>
      <w:t xml:space="preserve"> Minutes</w:t>
    </w:r>
    <w:r>
      <w:rPr>
        <w:rFonts w:ascii="Arial" w:hAnsi="Arial"/>
        <w:b/>
        <w:sz w:val="28"/>
        <w:szCs w:val="28"/>
      </w:rPr>
      <w:t xml:space="preserve"> </w:t>
    </w:r>
  </w:p>
  <w:p w14:paraId="14CB2380" w14:textId="465EB93A" w:rsidR="005B13B7" w:rsidRPr="00C37143" w:rsidRDefault="005B13B7" w:rsidP="005B13B7">
    <w:pPr>
      <w:pStyle w:val="Header"/>
      <w:jc w:val="center"/>
      <w:rPr>
        <w:rFonts w:ascii="Arial" w:hAnsi="Arial"/>
        <w:b/>
        <w:sz w:val="28"/>
        <w:szCs w:val="28"/>
      </w:rPr>
    </w:pPr>
    <w:r w:rsidRPr="00C37143">
      <w:rPr>
        <w:rFonts w:ascii="Arial" w:hAnsi="Arial"/>
        <w:b/>
        <w:sz w:val="28"/>
        <w:szCs w:val="28"/>
      </w:rPr>
      <w:t>Date:</w:t>
    </w:r>
    <w:r>
      <w:rPr>
        <w:rFonts w:ascii="Arial" w:hAnsi="Arial"/>
        <w:b/>
        <w:sz w:val="28"/>
        <w:szCs w:val="28"/>
      </w:rPr>
      <w:t xml:space="preserve"> Wednesday </w:t>
    </w:r>
    <w:r w:rsidR="00E064AE">
      <w:rPr>
        <w:rFonts w:ascii="Arial" w:hAnsi="Arial"/>
        <w:b/>
        <w:sz w:val="28"/>
        <w:szCs w:val="28"/>
      </w:rPr>
      <w:t xml:space="preserve">17 June </w:t>
    </w:r>
    <w:r>
      <w:rPr>
        <w:rFonts w:ascii="Arial" w:hAnsi="Arial"/>
        <w:b/>
        <w:sz w:val="28"/>
        <w:szCs w:val="28"/>
      </w:rPr>
      <w:t>202</w:t>
    </w:r>
    <w:r w:rsidR="00FE78DB">
      <w:rPr>
        <w:rFonts w:ascii="Arial" w:hAnsi="Arial"/>
        <w:b/>
        <w:sz w:val="28"/>
        <w:szCs w:val="28"/>
      </w:rPr>
      <w:t>6</w:t>
    </w:r>
    <w:r w:rsidRPr="00C37143">
      <w:rPr>
        <w:rFonts w:ascii="Arial" w:hAnsi="Arial"/>
        <w:b/>
        <w:sz w:val="28"/>
        <w:szCs w:val="28"/>
      </w:rPr>
      <w:t xml:space="preserve"> @ 1</w:t>
    </w:r>
    <w:r w:rsidR="00FE78DB">
      <w:rPr>
        <w:rFonts w:ascii="Arial" w:hAnsi="Arial"/>
        <w:b/>
        <w:sz w:val="28"/>
        <w:szCs w:val="28"/>
      </w:rPr>
      <w:t>0</w:t>
    </w:r>
    <w:r w:rsidRPr="00C37143">
      <w:rPr>
        <w:rFonts w:ascii="Arial" w:hAnsi="Arial"/>
        <w:b/>
        <w:sz w:val="28"/>
        <w:szCs w:val="28"/>
      </w:rPr>
      <w:t>:</w:t>
    </w:r>
    <w:r>
      <w:rPr>
        <w:rFonts w:ascii="Arial" w:hAnsi="Arial"/>
        <w:b/>
        <w:sz w:val="28"/>
        <w:szCs w:val="28"/>
      </w:rPr>
      <w:t>3</w:t>
    </w:r>
    <w:r w:rsidRPr="00C37143">
      <w:rPr>
        <w:rFonts w:ascii="Arial" w:hAnsi="Arial"/>
        <w:b/>
        <w:sz w:val="28"/>
        <w:szCs w:val="28"/>
      </w:rPr>
      <w:t xml:space="preserve">0 – </w:t>
    </w:r>
    <w:r w:rsidR="00127AC2">
      <w:rPr>
        <w:rFonts w:ascii="Arial" w:hAnsi="Arial"/>
        <w:b/>
        <w:sz w:val="28"/>
        <w:szCs w:val="28"/>
      </w:rPr>
      <w:t>1</w:t>
    </w:r>
    <w:r w:rsidR="00E064AE">
      <w:rPr>
        <w:rFonts w:ascii="Arial" w:hAnsi="Arial"/>
        <w:b/>
        <w:sz w:val="28"/>
        <w:szCs w:val="28"/>
      </w:rPr>
      <w:t>2</w:t>
    </w:r>
    <w:r w:rsidR="00FE78DB">
      <w:rPr>
        <w:rFonts w:ascii="Arial" w:hAnsi="Arial"/>
        <w:b/>
        <w:sz w:val="28"/>
        <w:szCs w:val="28"/>
      </w:rPr>
      <w:t>:</w:t>
    </w:r>
    <w:r w:rsidR="00E064AE">
      <w:rPr>
        <w:rFonts w:ascii="Arial" w:hAnsi="Arial"/>
        <w:b/>
        <w:sz w:val="28"/>
        <w:szCs w:val="28"/>
      </w:rPr>
      <w:t>3</w:t>
    </w:r>
    <w:r w:rsidR="00FE78DB">
      <w:rPr>
        <w:rFonts w:ascii="Arial" w:hAnsi="Arial"/>
        <w:b/>
        <w:sz w:val="28"/>
        <w:szCs w:val="28"/>
      </w:rPr>
      <w:t>0</w:t>
    </w:r>
    <w:r w:rsidRPr="00C37143">
      <w:rPr>
        <w:rFonts w:ascii="Arial" w:hAnsi="Arial"/>
        <w:b/>
        <w:sz w:val="28"/>
        <w:szCs w:val="28"/>
      </w:rPr>
      <w:t xml:space="preserve"> hrs</w:t>
    </w:r>
  </w:p>
  <w:p w14:paraId="501DB1DA" w14:textId="77777777" w:rsidR="005B13B7" w:rsidRPr="00C37143" w:rsidRDefault="005B13B7" w:rsidP="005B13B7">
    <w:pPr>
      <w:pStyle w:val="Header"/>
      <w:jc w:val="center"/>
      <w:rPr>
        <w:rFonts w:ascii="Arial" w:hAnsi="Arial"/>
        <w:b/>
        <w:sz w:val="28"/>
        <w:szCs w:val="28"/>
      </w:rPr>
    </w:pPr>
    <w:r>
      <w:rPr>
        <w:rFonts w:ascii="Arial" w:hAnsi="Arial"/>
        <w:b/>
        <w:sz w:val="28"/>
        <w:szCs w:val="28"/>
      </w:rPr>
      <w:t>via Microsoft Teams</w:t>
    </w:r>
  </w:p>
  <w:p w14:paraId="60151129" w14:textId="77777777" w:rsidR="005B13B7" w:rsidRDefault="005B1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DC8"/>
    <w:multiLevelType w:val="hybridMultilevel"/>
    <w:tmpl w:val="F1B43E5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7F0BCD"/>
    <w:multiLevelType w:val="multilevel"/>
    <w:tmpl w:val="F6B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0628B"/>
    <w:multiLevelType w:val="hybridMultilevel"/>
    <w:tmpl w:val="72D4A24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9D619A7"/>
    <w:multiLevelType w:val="hybridMultilevel"/>
    <w:tmpl w:val="6A90B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5F633C"/>
    <w:multiLevelType w:val="hybridMultilevel"/>
    <w:tmpl w:val="E3F019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DC7EF1"/>
    <w:multiLevelType w:val="multilevel"/>
    <w:tmpl w:val="8340A1A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931B6"/>
    <w:multiLevelType w:val="hybridMultilevel"/>
    <w:tmpl w:val="6E6E1140"/>
    <w:lvl w:ilvl="0" w:tplc="79121444">
      <w:numFmt w:val="bullet"/>
      <w:lvlText w:val="-"/>
      <w:lvlJc w:val="left"/>
      <w:pPr>
        <w:ind w:left="1854" w:hanging="360"/>
      </w:pPr>
      <w:rPr>
        <w:rFonts w:ascii="Times New Roman" w:eastAsiaTheme="minorHAnsi" w:hAnsi="Times New Roman" w:cs="Times New Roman"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7" w15:restartNumberingAfterBreak="0">
    <w:nsid w:val="127B3CDE"/>
    <w:multiLevelType w:val="hybridMultilevel"/>
    <w:tmpl w:val="A4723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B6C43"/>
    <w:multiLevelType w:val="multilevel"/>
    <w:tmpl w:val="4FC2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B161F1"/>
    <w:multiLevelType w:val="hybridMultilevel"/>
    <w:tmpl w:val="A4B8B960"/>
    <w:lvl w:ilvl="0" w:tplc="FB9423CC">
      <w:start w:val="1"/>
      <w:numFmt w:val="decimal"/>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0" w15:restartNumberingAfterBreak="0">
    <w:nsid w:val="17944362"/>
    <w:multiLevelType w:val="hybridMultilevel"/>
    <w:tmpl w:val="76BA5864"/>
    <w:lvl w:ilvl="0" w:tplc="7912144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343AC"/>
    <w:multiLevelType w:val="hybridMultilevel"/>
    <w:tmpl w:val="D3D40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C526B"/>
    <w:multiLevelType w:val="multilevel"/>
    <w:tmpl w:val="5694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33F16"/>
    <w:multiLevelType w:val="hybridMultilevel"/>
    <w:tmpl w:val="FAC4FD8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21ED28BD"/>
    <w:multiLevelType w:val="hybridMultilevel"/>
    <w:tmpl w:val="E40074C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27092BC7"/>
    <w:multiLevelType w:val="multilevel"/>
    <w:tmpl w:val="F6B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C4387"/>
    <w:multiLevelType w:val="hybridMultilevel"/>
    <w:tmpl w:val="B2B67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280EAA"/>
    <w:multiLevelType w:val="hybridMultilevel"/>
    <w:tmpl w:val="88FEE290"/>
    <w:lvl w:ilvl="0" w:tplc="0809000F">
      <w:start w:val="1"/>
      <w:numFmt w:val="decimal"/>
      <w:lvlText w:val="%1."/>
      <w:lvlJc w:val="left"/>
      <w:pPr>
        <w:ind w:left="-720" w:hanging="360"/>
      </w:pPr>
      <w:rPr>
        <w:rFonts w:hint="default"/>
        <w:b w:val="0"/>
        <w:bCs w:val="0"/>
      </w:rPr>
    </w:lvl>
    <w:lvl w:ilvl="1" w:tplc="08090019">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8" w15:restartNumberingAfterBreak="0">
    <w:nsid w:val="2E2C1B6F"/>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0466B3"/>
    <w:multiLevelType w:val="multilevel"/>
    <w:tmpl w:val="A072D9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4613E"/>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DE28E2"/>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454A14"/>
    <w:multiLevelType w:val="multilevel"/>
    <w:tmpl w:val="8D0206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901C6C"/>
    <w:multiLevelType w:val="hybridMultilevel"/>
    <w:tmpl w:val="434E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3943473"/>
    <w:multiLevelType w:val="hybridMultilevel"/>
    <w:tmpl w:val="A12455B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3A83A9C"/>
    <w:multiLevelType w:val="hybridMultilevel"/>
    <w:tmpl w:val="808AB0E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44FE150B"/>
    <w:multiLevelType w:val="hybridMultilevel"/>
    <w:tmpl w:val="D0FE1E1C"/>
    <w:lvl w:ilvl="0" w:tplc="7912144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92482B"/>
    <w:multiLevelType w:val="multilevel"/>
    <w:tmpl w:val="722226E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D74E1F"/>
    <w:multiLevelType w:val="multilevel"/>
    <w:tmpl w:val="147A016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2A5F2D"/>
    <w:multiLevelType w:val="hybridMultilevel"/>
    <w:tmpl w:val="2BF4B5F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0" w15:restartNumberingAfterBreak="0">
    <w:nsid w:val="4EC177BF"/>
    <w:multiLevelType w:val="hybridMultilevel"/>
    <w:tmpl w:val="FAD096F2"/>
    <w:lvl w:ilvl="0" w:tplc="79121444">
      <w:numFmt w:val="bullet"/>
      <w:lvlText w:val="-"/>
      <w:lvlJc w:val="left"/>
      <w:pPr>
        <w:ind w:left="1004" w:hanging="360"/>
      </w:pPr>
      <w:rPr>
        <w:rFonts w:ascii="Times New Roman" w:eastAsiaTheme="minorHAnsi" w:hAnsi="Times New Roman" w:cs="Times New Roman"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1" w15:restartNumberingAfterBreak="0">
    <w:nsid w:val="529E2F4C"/>
    <w:multiLevelType w:val="hybridMultilevel"/>
    <w:tmpl w:val="57C6D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057F54"/>
    <w:multiLevelType w:val="multilevel"/>
    <w:tmpl w:val="F6B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2E6570"/>
    <w:multiLevelType w:val="multilevel"/>
    <w:tmpl w:val="F6B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6D0082"/>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BC0454"/>
    <w:multiLevelType w:val="hybridMultilevel"/>
    <w:tmpl w:val="67523CA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6" w15:restartNumberingAfterBreak="0">
    <w:nsid w:val="65CA4175"/>
    <w:multiLevelType w:val="hybridMultilevel"/>
    <w:tmpl w:val="E422714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7" w15:restartNumberingAfterBreak="0">
    <w:nsid w:val="66FB692A"/>
    <w:multiLevelType w:val="multilevel"/>
    <w:tmpl w:val="F6B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24640C"/>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F47895"/>
    <w:multiLevelType w:val="hybridMultilevel"/>
    <w:tmpl w:val="07604764"/>
    <w:lvl w:ilvl="0" w:tplc="79121444">
      <w:numFmt w:val="bullet"/>
      <w:lvlText w:val="-"/>
      <w:lvlJc w:val="left"/>
      <w:pPr>
        <w:ind w:left="1004" w:hanging="360"/>
      </w:pPr>
      <w:rPr>
        <w:rFonts w:ascii="Times New Roman" w:eastAsiaTheme="minorHAnsi" w:hAnsi="Times New Roman" w:cs="Times New Roman"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0" w15:restartNumberingAfterBreak="0">
    <w:nsid w:val="6C350596"/>
    <w:multiLevelType w:val="hybridMultilevel"/>
    <w:tmpl w:val="175C6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473136"/>
    <w:multiLevelType w:val="hybridMultilevel"/>
    <w:tmpl w:val="E8A24C9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2" w15:restartNumberingAfterBreak="0">
    <w:nsid w:val="72877AA5"/>
    <w:multiLevelType w:val="hybridMultilevel"/>
    <w:tmpl w:val="800CF19A"/>
    <w:lvl w:ilvl="0" w:tplc="0809000F">
      <w:start w:val="1"/>
      <w:numFmt w:val="decimal"/>
      <w:lvlText w:val="%1."/>
      <w:lvlJc w:val="left"/>
      <w:pPr>
        <w:ind w:left="436" w:hanging="360"/>
      </w:pPr>
      <w:rPr>
        <w:rFont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3" w15:restartNumberingAfterBreak="0">
    <w:nsid w:val="737223AC"/>
    <w:multiLevelType w:val="multilevel"/>
    <w:tmpl w:val="2FB2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541913"/>
    <w:multiLevelType w:val="hybridMultilevel"/>
    <w:tmpl w:val="3F02B0D2"/>
    <w:lvl w:ilvl="0" w:tplc="79121444">
      <w:numFmt w:val="bullet"/>
      <w:lvlText w:val="-"/>
      <w:lvlJc w:val="left"/>
      <w:pPr>
        <w:ind w:left="1713" w:hanging="360"/>
      </w:pPr>
      <w:rPr>
        <w:rFonts w:ascii="Times New Roman" w:eastAsiaTheme="minorHAnsi"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45" w15:restartNumberingAfterBreak="0">
    <w:nsid w:val="74B630F8"/>
    <w:multiLevelType w:val="hybridMultilevel"/>
    <w:tmpl w:val="700268CE"/>
    <w:lvl w:ilvl="0" w:tplc="79121444">
      <w:numFmt w:val="bullet"/>
      <w:lvlText w:val="-"/>
      <w:lvlJc w:val="left"/>
      <w:pPr>
        <w:ind w:left="1713" w:hanging="360"/>
      </w:pPr>
      <w:rPr>
        <w:rFonts w:ascii="Times New Roman" w:eastAsiaTheme="minorHAnsi"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46" w15:restartNumberingAfterBreak="0">
    <w:nsid w:val="787A40D6"/>
    <w:multiLevelType w:val="hybridMultilevel"/>
    <w:tmpl w:val="4622DAD8"/>
    <w:lvl w:ilvl="0" w:tplc="79121444">
      <w:numFmt w:val="bullet"/>
      <w:lvlText w:val="-"/>
      <w:lvlJc w:val="left"/>
      <w:pPr>
        <w:ind w:left="795" w:hanging="360"/>
      </w:pPr>
      <w:rPr>
        <w:rFonts w:ascii="Times New Roman" w:eastAsiaTheme="minorHAnsi" w:hAnsi="Times New Roman" w:cs="Times New Roman"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abstractNum w:abstractNumId="47" w15:restartNumberingAfterBreak="0">
    <w:nsid w:val="788D7CC8"/>
    <w:multiLevelType w:val="hybridMultilevel"/>
    <w:tmpl w:val="B9543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421BEE"/>
    <w:multiLevelType w:val="hybridMultilevel"/>
    <w:tmpl w:val="3BDCB14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1302268143">
    <w:abstractNumId w:val="17"/>
  </w:num>
  <w:num w:numId="2" w16cid:durableId="229511477">
    <w:abstractNumId w:val="24"/>
  </w:num>
  <w:num w:numId="3" w16cid:durableId="100147455">
    <w:abstractNumId w:val="7"/>
  </w:num>
  <w:num w:numId="4" w16cid:durableId="79102691">
    <w:abstractNumId w:val="40"/>
  </w:num>
  <w:num w:numId="5" w16cid:durableId="598097850">
    <w:abstractNumId w:val="18"/>
  </w:num>
  <w:num w:numId="6" w16cid:durableId="145249769">
    <w:abstractNumId w:val="8"/>
  </w:num>
  <w:num w:numId="7" w16cid:durableId="2079477267">
    <w:abstractNumId w:val="12"/>
  </w:num>
  <w:num w:numId="8" w16cid:durableId="1746956694">
    <w:abstractNumId w:val="38"/>
  </w:num>
  <w:num w:numId="9" w16cid:durableId="583875927">
    <w:abstractNumId w:val="34"/>
  </w:num>
  <w:num w:numId="10" w16cid:durableId="1076126055">
    <w:abstractNumId w:val="43"/>
  </w:num>
  <w:num w:numId="11" w16cid:durableId="1932720">
    <w:abstractNumId w:val="19"/>
  </w:num>
  <w:num w:numId="12" w16cid:durableId="1352955190">
    <w:abstractNumId w:val="47"/>
  </w:num>
  <w:num w:numId="13" w16cid:durableId="1645887143">
    <w:abstractNumId w:val="20"/>
  </w:num>
  <w:num w:numId="14" w16cid:durableId="293490654">
    <w:abstractNumId w:val="21"/>
  </w:num>
  <w:num w:numId="15" w16cid:durableId="1183713823">
    <w:abstractNumId w:val="41"/>
  </w:num>
  <w:num w:numId="16" w16cid:durableId="761953640">
    <w:abstractNumId w:val="5"/>
  </w:num>
  <w:num w:numId="17" w16cid:durableId="1211266519">
    <w:abstractNumId w:val="28"/>
  </w:num>
  <w:num w:numId="18" w16cid:durableId="569116970">
    <w:abstractNumId w:val="22"/>
  </w:num>
  <w:num w:numId="19" w16cid:durableId="96096992">
    <w:abstractNumId w:val="10"/>
  </w:num>
  <w:num w:numId="20" w16cid:durableId="1067613718">
    <w:abstractNumId w:val="33"/>
  </w:num>
  <w:num w:numId="21" w16cid:durableId="1125269890">
    <w:abstractNumId w:val="37"/>
  </w:num>
  <w:num w:numId="22" w16cid:durableId="387609201">
    <w:abstractNumId w:val="32"/>
  </w:num>
  <w:num w:numId="23" w16cid:durableId="802384910">
    <w:abstractNumId w:val="15"/>
  </w:num>
  <w:num w:numId="24" w16cid:durableId="1563518739">
    <w:abstractNumId w:val="1"/>
  </w:num>
  <w:num w:numId="25" w16cid:durableId="1526168848">
    <w:abstractNumId w:val="11"/>
  </w:num>
  <w:num w:numId="26" w16cid:durableId="856238282">
    <w:abstractNumId w:val="4"/>
  </w:num>
  <w:num w:numId="27" w16cid:durableId="1503811671">
    <w:abstractNumId w:val="27"/>
  </w:num>
  <w:num w:numId="28" w16cid:durableId="626204291">
    <w:abstractNumId w:val="26"/>
  </w:num>
  <w:num w:numId="29" w16cid:durableId="203833091">
    <w:abstractNumId w:val="46"/>
  </w:num>
  <w:num w:numId="30" w16cid:durableId="1250694001">
    <w:abstractNumId w:val="39"/>
  </w:num>
  <w:num w:numId="31" w16cid:durableId="523443675">
    <w:abstractNumId w:val="44"/>
  </w:num>
  <w:num w:numId="32" w16cid:durableId="1531840340">
    <w:abstractNumId w:val="25"/>
  </w:num>
  <w:num w:numId="33" w16cid:durableId="1067149253">
    <w:abstractNumId w:val="6"/>
  </w:num>
  <w:num w:numId="34" w16cid:durableId="1387341744">
    <w:abstractNumId w:val="45"/>
  </w:num>
  <w:num w:numId="35" w16cid:durableId="795638097">
    <w:abstractNumId w:val="30"/>
  </w:num>
  <w:num w:numId="36" w16cid:durableId="1558972386">
    <w:abstractNumId w:val="3"/>
  </w:num>
  <w:num w:numId="37" w16cid:durableId="1315181783">
    <w:abstractNumId w:val="23"/>
  </w:num>
  <w:num w:numId="38" w16cid:durableId="1350255300">
    <w:abstractNumId w:val="14"/>
  </w:num>
  <w:num w:numId="39" w16cid:durableId="364216249">
    <w:abstractNumId w:val="13"/>
  </w:num>
  <w:num w:numId="40" w16cid:durableId="554121839">
    <w:abstractNumId w:val="36"/>
  </w:num>
  <w:num w:numId="41" w16cid:durableId="1945189018">
    <w:abstractNumId w:val="35"/>
  </w:num>
  <w:num w:numId="42" w16cid:durableId="1399129567">
    <w:abstractNumId w:val="48"/>
  </w:num>
  <w:num w:numId="43" w16cid:durableId="1624262131">
    <w:abstractNumId w:val="29"/>
  </w:num>
  <w:num w:numId="44" w16cid:durableId="2011172502">
    <w:abstractNumId w:val="31"/>
  </w:num>
  <w:num w:numId="45" w16cid:durableId="331033468">
    <w:abstractNumId w:val="0"/>
  </w:num>
  <w:num w:numId="46" w16cid:durableId="1580947732">
    <w:abstractNumId w:val="42"/>
  </w:num>
  <w:num w:numId="47" w16cid:durableId="1737119813">
    <w:abstractNumId w:val="2"/>
  </w:num>
  <w:num w:numId="48" w16cid:durableId="1797067097">
    <w:abstractNumId w:val="16"/>
  </w:num>
  <w:num w:numId="49" w16cid:durableId="385883927">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B7"/>
    <w:rsid w:val="00041BC5"/>
    <w:rsid w:val="000539DD"/>
    <w:rsid w:val="00076D92"/>
    <w:rsid w:val="0008373A"/>
    <w:rsid w:val="0008408D"/>
    <w:rsid w:val="000A5076"/>
    <w:rsid w:val="000C5091"/>
    <w:rsid w:val="000E5CA5"/>
    <w:rsid w:val="00127AC2"/>
    <w:rsid w:val="00132BC0"/>
    <w:rsid w:val="00135021"/>
    <w:rsid w:val="00150ED5"/>
    <w:rsid w:val="001677AF"/>
    <w:rsid w:val="0019743E"/>
    <w:rsid w:val="001B4A50"/>
    <w:rsid w:val="001B65D7"/>
    <w:rsid w:val="001B7ED2"/>
    <w:rsid w:val="001E5542"/>
    <w:rsid w:val="00202CA0"/>
    <w:rsid w:val="002221BF"/>
    <w:rsid w:val="00253372"/>
    <w:rsid w:val="0029293E"/>
    <w:rsid w:val="002A3C02"/>
    <w:rsid w:val="003104CD"/>
    <w:rsid w:val="0032555D"/>
    <w:rsid w:val="003278B9"/>
    <w:rsid w:val="003D4621"/>
    <w:rsid w:val="004127F2"/>
    <w:rsid w:val="00421A06"/>
    <w:rsid w:val="00483509"/>
    <w:rsid w:val="00504C05"/>
    <w:rsid w:val="005138FC"/>
    <w:rsid w:val="00565F7A"/>
    <w:rsid w:val="005903BE"/>
    <w:rsid w:val="005B13B7"/>
    <w:rsid w:val="00600BBA"/>
    <w:rsid w:val="00626E72"/>
    <w:rsid w:val="00633200"/>
    <w:rsid w:val="00673BDF"/>
    <w:rsid w:val="006971B7"/>
    <w:rsid w:val="006F336B"/>
    <w:rsid w:val="006F65C0"/>
    <w:rsid w:val="00733FCA"/>
    <w:rsid w:val="00735A54"/>
    <w:rsid w:val="0075043D"/>
    <w:rsid w:val="00776160"/>
    <w:rsid w:val="00777004"/>
    <w:rsid w:val="007B0763"/>
    <w:rsid w:val="007B59E5"/>
    <w:rsid w:val="007C06A2"/>
    <w:rsid w:val="007C6194"/>
    <w:rsid w:val="007D68E1"/>
    <w:rsid w:val="007E23AB"/>
    <w:rsid w:val="007E4761"/>
    <w:rsid w:val="0082640D"/>
    <w:rsid w:val="00845DBC"/>
    <w:rsid w:val="00851EAD"/>
    <w:rsid w:val="00857667"/>
    <w:rsid w:val="008771B3"/>
    <w:rsid w:val="00897231"/>
    <w:rsid w:val="008B10B1"/>
    <w:rsid w:val="008D79B1"/>
    <w:rsid w:val="008F68BE"/>
    <w:rsid w:val="00932DF1"/>
    <w:rsid w:val="00966A90"/>
    <w:rsid w:val="0098628C"/>
    <w:rsid w:val="00986E8F"/>
    <w:rsid w:val="00993D2C"/>
    <w:rsid w:val="00994210"/>
    <w:rsid w:val="009B6F21"/>
    <w:rsid w:val="009B75FA"/>
    <w:rsid w:val="009E55D9"/>
    <w:rsid w:val="00A24359"/>
    <w:rsid w:val="00A246EC"/>
    <w:rsid w:val="00A52D4E"/>
    <w:rsid w:val="00A66AB5"/>
    <w:rsid w:val="00AA08E6"/>
    <w:rsid w:val="00AA3ABB"/>
    <w:rsid w:val="00AB3730"/>
    <w:rsid w:val="00AE620A"/>
    <w:rsid w:val="00B12792"/>
    <w:rsid w:val="00B172BE"/>
    <w:rsid w:val="00B31A2C"/>
    <w:rsid w:val="00B36AB3"/>
    <w:rsid w:val="00B67512"/>
    <w:rsid w:val="00C73D7E"/>
    <w:rsid w:val="00C76705"/>
    <w:rsid w:val="00C97F95"/>
    <w:rsid w:val="00CC310D"/>
    <w:rsid w:val="00CC5977"/>
    <w:rsid w:val="00CD3C98"/>
    <w:rsid w:val="00CD5535"/>
    <w:rsid w:val="00CE1BC1"/>
    <w:rsid w:val="00D14846"/>
    <w:rsid w:val="00D173C2"/>
    <w:rsid w:val="00D262DC"/>
    <w:rsid w:val="00D332BE"/>
    <w:rsid w:val="00E064AE"/>
    <w:rsid w:val="00E166B3"/>
    <w:rsid w:val="00E5318C"/>
    <w:rsid w:val="00E61B11"/>
    <w:rsid w:val="00E96018"/>
    <w:rsid w:val="00EA3C3D"/>
    <w:rsid w:val="00F0054F"/>
    <w:rsid w:val="00F95565"/>
    <w:rsid w:val="00FE78DB"/>
    <w:rsid w:val="00FF7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F5CEF"/>
  <w15:chartTrackingRefBased/>
  <w15:docId w15:val="{191E94F3-EC2C-4A93-8FF6-7696CE83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3B7"/>
    <w:rPr>
      <w:rFonts w:eastAsiaTheme="majorEastAsia" w:cstheme="majorBidi"/>
      <w:color w:val="272727" w:themeColor="text1" w:themeTint="D8"/>
    </w:rPr>
  </w:style>
  <w:style w:type="paragraph" w:styleId="Title">
    <w:name w:val="Title"/>
    <w:basedOn w:val="Normal"/>
    <w:next w:val="Normal"/>
    <w:link w:val="TitleChar"/>
    <w:uiPriority w:val="10"/>
    <w:qFormat/>
    <w:rsid w:val="005B1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3B7"/>
    <w:pPr>
      <w:spacing w:before="160"/>
      <w:jc w:val="center"/>
    </w:pPr>
    <w:rPr>
      <w:i/>
      <w:iCs/>
      <w:color w:val="404040" w:themeColor="text1" w:themeTint="BF"/>
    </w:rPr>
  </w:style>
  <w:style w:type="character" w:customStyle="1" w:styleId="QuoteChar">
    <w:name w:val="Quote Char"/>
    <w:basedOn w:val="DefaultParagraphFont"/>
    <w:link w:val="Quote"/>
    <w:uiPriority w:val="29"/>
    <w:rsid w:val="005B13B7"/>
    <w:rPr>
      <w:i/>
      <w:iCs/>
      <w:color w:val="404040" w:themeColor="text1" w:themeTint="BF"/>
    </w:rPr>
  </w:style>
  <w:style w:type="paragraph" w:styleId="ListParagraph">
    <w:name w:val="List Paragraph"/>
    <w:basedOn w:val="Normal"/>
    <w:uiPriority w:val="34"/>
    <w:qFormat/>
    <w:rsid w:val="005B13B7"/>
    <w:pPr>
      <w:ind w:left="720"/>
      <w:contextualSpacing/>
    </w:pPr>
  </w:style>
  <w:style w:type="character" w:styleId="IntenseEmphasis">
    <w:name w:val="Intense Emphasis"/>
    <w:basedOn w:val="DefaultParagraphFont"/>
    <w:uiPriority w:val="21"/>
    <w:qFormat/>
    <w:rsid w:val="005B13B7"/>
    <w:rPr>
      <w:i/>
      <w:iCs/>
      <w:color w:val="0F4761" w:themeColor="accent1" w:themeShade="BF"/>
    </w:rPr>
  </w:style>
  <w:style w:type="paragraph" w:styleId="IntenseQuote">
    <w:name w:val="Intense Quote"/>
    <w:basedOn w:val="Normal"/>
    <w:next w:val="Normal"/>
    <w:link w:val="IntenseQuoteChar"/>
    <w:uiPriority w:val="30"/>
    <w:qFormat/>
    <w:rsid w:val="005B1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3B7"/>
    <w:rPr>
      <w:i/>
      <w:iCs/>
      <w:color w:val="0F4761" w:themeColor="accent1" w:themeShade="BF"/>
    </w:rPr>
  </w:style>
  <w:style w:type="character" w:styleId="IntenseReference">
    <w:name w:val="Intense Reference"/>
    <w:basedOn w:val="DefaultParagraphFont"/>
    <w:uiPriority w:val="32"/>
    <w:qFormat/>
    <w:rsid w:val="005B13B7"/>
    <w:rPr>
      <w:b/>
      <w:bCs/>
      <w:smallCaps/>
      <w:color w:val="0F4761" w:themeColor="accent1" w:themeShade="BF"/>
      <w:spacing w:val="5"/>
    </w:rPr>
  </w:style>
  <w:style w:type="paragraph" w:styleId="Header">
    <w:name w:val="header"/>
    <w:basedOn w:val="Normal"/>
    <w:link w:val="HeaderChar"/>
    <w:uiPriority w:val="99"/>
    <w:unhideWhenUsed/>
    <w:rsid w:val="005B13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3B7"/>
  </w:style>
  <w:style w:type="paragraph" w:styleId="Footer">
    <w:name w:val="footer"/>
    <w:basedOn w:val="Normal"/>
    <w:link w:val="FooterChar"/>
    <w:uiPriority w:val="99"/>
    <w:unhideWhenUsed/>
    <w:rsid w:val="005B13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3B7"/>
  </w:style>
  <w:style w:type="character" w:styleId="Hyperlink">
    <w:name w:val="Hyperlink"/>
    <w:basedOn w:val="DefaultParagraphFont"/>
    <w:uiPriority w:val="99"/>
    <w:unhideWhenUsed/>
    <w:rsid w:val="007E4761"/>
    <w:rPr>
      <w:color w:val="467886" w:themeColor="hyperlink"/>
      <w:u w:val="single"/>
    </w:rPr>
  </w:style>
  <w:style w:type="table" w:styleId="TableGrid">
    <w:name w:val="Table Grid"/>
    <w:basedOn w:val="TableNormal"/>
    <w:uiPriority w:val="39"/>
    <w:rsid w:val="00167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E23AB"/>
    <w:pPr>
      <w:spacing w:after="0" w:line="240" w:lineRule="auto"/>
    </w:pPr>
  </w:style>
  <w:style w:type="character" w:styleId="CommentReference">
    <w:name w:val="annotation reference"/>
    <w:basedOn w:val="DefaultParagraphFont"/>
    <w:uiPriority w:val="99"/>
    <w:semiHidden/>
    <w:unhideWhenUsed/>
    <w:rsid w:val="007E23AB"/>
    <w:rPr>
      <w:sz w:val="16"/>
      <w:szCs w:val="16"/>
    </w:rPr>
  </w:style>
  <w:style w:type="paragraph" w:styleId="CommentText">
    <w:name w:val="annotation text"/>
    <w:basedOn w:val="Normal"/>
    <w:link w:val="CommentTextChar"/>
    <w:uiPriority w:val="99"/>
    <w:unhideWhenUsed/>
    <w:rsid w:val="007E23AB"/>
    <w:pPr>
      <w:spacing w:line="240" w:lineRule="auto"/>
    </w:pPr>
    <w:rPr>
      <w:sz w:val="20"/>
      <w:szCs w:val="20"/>
    </w:rPr>
  </w:style>
  <w:style w:type="character" w:customStyle="1" w:styleId="CommentTextChar">
    <w:name w:val="Comment Text Char"/>
    <w:basedOn w:val="DefaultParagraphFont"/>
    <w:link w:val="CommentText"/>
    <w:uiPriority w:val="99"/>
    <w:rsid w:val="007E23AB"/>
    <w:rPr>
      <w:sz w:val="20"/>
      <w:szCs w:val="20"/>
    </w:rPr>
  </w:style>
  <w:style w:type="paragraph" w:styleId="CommentSubject">
    <w:name w:val="annotation subject"/>
    <w:basedOn w:val="CommentText"/>
    <w:next w:val="CommentText"/>
    <w:link w:val="CommentSubjectChar"/>
    <w:uiPriority w:val="99"/>
    <w:semiHidden/>
    <w:unhideWhenUsed/>
    <w:rsid w:val="007E23AB"/>
    <w:rPr>
      <w:b/>
      <w:bCs/>
    </w:rPr>
  </w:style>
  <w:style w:type="character" w:customStyle="1" w:styleId="CommentSubjectChar">
    <w:name w:val="Comment Subject Char"/>
    <w:basedOn w:val="CommentTextChar"/>
    <w:link w:val="CommentSubject"/>
    <w:uiPriority w:val="99"/>
    <w:semiHidden/>
    <w:rsid w:val="007E23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43925">
      <w:bodyDiv w:val="1"/>
      <w:marLeft w:val="0"/>
      <w:marRight w:val="0"/>
      <w:marTop w:val="0"/>
      <w:marBottom w:val="0"/>
      <w:divBdr>
        <w:top w:val="none" w:sz="0" w:space="0" w:color="auto"/>
        <w:left w:val="none" w:sz="0" w:space="0" w:color="auto"/>
        <w:bottom w:val="none" w:sz="0" w:space="0" w:color="auto"/>
        <w:right w:val="none" w:sz="0" w:space="0" w:color="auto"/>
      </w:divBdr>
    </w:div>
    <w:div w:id="203562654">
      <w:bodyDiv w:val="1"/>
      <w:marLeft w:val="0"/>
      <w:marRight w:val="0"/>
      <w:marTop w:val="0"/>
      <w:marBottom w:val="0"/>
      <w:divBdr>
        <w:top w:val="none" w:sz="0" w:space="0" w:color="auto"/>
        <w:left w:val="none" w:sz="0" w:space="0" w:color="auto"/>
        <w:bottom w:val="none" w:sz="0" w:space="0" w:color="auto"/>
        <w:right w:val="none" w:sz="0" w:space="0" w:color="auto"/>
      </w:divBdr>
    </w:div>
    <w:div w:id="214391315">
      <w:bodyDiv w:val="1"/>
      <w:marLeft w:val="0"/>
      <w:marRight w:val="0"/>
      <w:marTop w:val="0"/>
      <w:marBottom w:val="0"/>
      <w:divBdr>
        <w:top w:val="none" w:sz="0" w:space="0" w:color="auto"/>
        <w:left w:val="none" w:sz="0" w:space="0" w:color="auto"/>
        <w:bottom w:val="none" w:sz="0" w:space="0" w:color="auto"/>
        <w:right w:val="none" w:sz="0" w:space="0" w:color="auto"/>
      </w:divBdr>
      <w:divsChild>
        <w:div w:id="449669278">
          <w:marLeft w:val="0"/>
          <w:marRight w:val="0"/>
          <w:marTop w:val="0"/>
          <w:marBottom w:val="0"/>
          <w:divBdr>
            <w:top w:val="none" w:sz="0" w:space="0" w:color="auto"/>
            <w:left w:val="none" w:sz="0" w:space="0" w:color="auto"/>
            <w:bottom w:val="none" w:sz="0" w:space="0" w:color="auto"/>
            <w:right w:val="none" w:sz="0" w:space="0" w:color="auto"/>
          </w:divBdr>
        </w:div>
      </w:divsChild>
    </w:div>
    <w:div w:id="259220820">
      <w:bodyDiv w:val="1"/>
      <w:marLeft w:val="0"/>
      <w:marRight w:val="0"/>
      <w:marTop w:val="0"/>
      <w:marBottom w:val="0"/>
      <w:divBdr>
        <w:top w:val="none" w:sz="0" w:space="0" w:color="auto"/>
        <w:left w:val="none" w:sz="0" w:space="0" w:color="auto"/>
        <w:bottom w:val="none" w:sz="0" w:space="0" w:color="auto"/>
        <w:right w:val="none" w:sz="0" w:space="0" w:color="auto"/>
      </w:divBdr>
    </w:div>
    <w:div w:id="451557874">
      <w:bodyDiv w:val="1"/>
      <w:marLeft w:val="0"/>
      <w:marRight w:val="0"/>
      <w:marTop w:val="0"/>
      <w:marBottom w:val="0"/>
      <w:divBdr>
        <w:top w:val="none" w:sz="0" w:space="0" w:color="auto"/>
        <w:left w:val="none" w:sz="0" w:space="0" w:color="auto"/>
        <w:bottom w:val="none" w:sz="0" w:space="0" w:color="auto"/>
        <w:right w:val="none" w:sz="0" w:space="0" w:color="auto"/>
      </w:divBdr>
    </w:div>
    <w:div w:id="490677208">
      <w:bodyDiv w:val="1"/>
      <w:marLeft w:val="0"/>
      <w:marRight w:val="0"/>
      <w:marTop w:val="0"/>
      <w:marBottom w:val="0"/>
      <w:divBdr>
        <w:top w:val="none" w:sz="0" w:space="0" w:color="auto"/>
        <w:left w:val="none" w:sz="0" w:space="0" w:color="auto"/>
        <w:bottom w:val="none" w:sz="0" w:space="0" w:color="auto"/>
        <w:right w:val="none" w:sz="0" w:space="0" w:color="auto"/>
      </w:divBdr>
    </w:div>
    <w:div w:id="771124714">
      <w:bodyDiv w:val="1"/>
      <w:marLeft w:val="0"/>
      <w:marRight w:val="0"/>
      <w:marTop w:val="0"/>
      <w:marBottom w:val="0"/>
      <w:divBdr>
        <w:top w:val="none" w:sz="0" w:space="0" w:color="auto"/>
        <w:left w:val="none" w:sz="0" w:space="0" w:color="auto"/>
        <w:bottom w:val="none" w:sz="0" w:space="0" w:color="auto"/>
        <w:right w:val="none" w:sz="0" w:space="0" w:color="auto"/>
      </w:divBdr>
    </w:div>
    <w:div w:id="917246903">
      <w:bodyDiv w:val="1"/>
      <w:marLeft w:val="0"/>
      <w:marRight w:val="0"/>
      <w:marTop w:val="0"/>
      <w:marBottom w:val="0"/>
      <w:divBdr>
        <w:top w:val="none" w:sz="0" w:space="0" w:color="auto"/>
        <w:left w:val="none" w:sz="0" w:space="0" w:color="auto"/>
        <w:bottom w:val="none" w:sz="0" w:space="0" w:color="auto"/>
        <w:right w:val="none" w:sz="0" w:space="0" w:color="auto"/>
      </w:divBdr>
    </w:div>
    <w:div w:id="1202128745">
      <w:bodyDiv w:val="1"/>
      <w:marLeft w:val="0"/>
      <w:marRight w:val="0"/>
      <w:marTop w:val="0"/>
      <w:marBottom w:val="0"/>
      <w:divBdr>
        <w:top w:val="none" w:sz="0" w:space="0" w:color="auto"/>
        <w:left w:val="none" w:sz="0" w:space="0" w:color="auto"/>
        <w:bottom w:val="none" w:sz="0" w:space="0" w:color="auto"/>
        <w:right w:val="none" w:sz="0" w:space="0" w:color="auto"/>
      </w:divBdr>
    </w:div>
    <w:div w:id="1580476639">
      <w:bodyDiv w:val="1"/>
      <w:marLeft w:val="0"/>
      <w:marRight w:val="0"/>
      <w:marTop w:val="0"/>
      <w:marBottom w:val="0"/>
      <w:divBdr>
        <w:top w:val="none" w:sz="0" w:space="0" w:color="auto"/>
        <w:left w:val="none" w:sz="0" w:space="0" w:color="auto"/>
        <w:bottom w:val="none" w:sz="0" w:space="0" w:color="auto"/>
        <w:right w:val="none" w:sz="0" w:space="0" w:color="auto"/>
      </w:divBdr>
    </w:div>
    <w:div w:id="1688748367">
      <w:bodyDiv w:val="1"/>
      <w:marLeft w:val="0"/>
      <w:marRight w:val="0"/>
      <w:marTop w:val="0"/>
      <w:marBottom w:val="0"/>
      <w:divBdr>
        <w:top w:val="none" w:sz="0" w:space="0" w:color="auto"/>
        <w:left w:val="none" w:sz="0" w:space="0" w:color="auto"/>
        <w:bottom w:val="none" w:sz="0" w:space="0" w:color="auto"/>
        <w:right w:val="none" w:sz="0" w:space="0" w:color="auto"/>
      </w:divBdr>
    </w:div>
    <w:div w:id="1850631562">
      <w:bodyDiv w:val="1"/>
      <w:marLeft w:val="0"/>
      <w:marRight w:val="0"/>
      <w:marTop w:val="0"/>
      <w:marBottom w:val="0"/>
      <w:divBdr>
        <w:top w:val="none" w:sz="0" w:space="0" w:color="auto"/>
        <w:left w:val="none" w:sz="0" w:space="0" w:color="auto"/>
        <w:bottom w:val="none" w:sz="0" w:space="0" w:color="auto"/>
        <w:right w:val="none" w:sz="0" w:space="0" w:color="auto"/>
      </w:divBdr>
    </w:div>
    <w:div w:id="200299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D194C511C274DAF05DA1EB5453FF7" ma:contentTypeVersion="16" ma:contentTypeDescription="Create a new document." ma:contentTypeScope="" ma:versionID="e1cd7d8bc71fded2765bb0cd2bb3fd9f">
  <xsd:schema xmlns:xsd="http://www.w3.org/2001/XMLSchema" xmlns:xs="http://www.w3.org/2001/XMLSchema" xmlns:p="http://schemas.microsoft.com/office/2006/metadata/properties" xmlns:ns2="31547043-c403-432b-8a52-46bc60f494ab" xmlns:ns3="0aee4a98-54e2-4fa9-8bf1-c07c68638e25" targetNamespace="http://schemas.microsoft.com/office/2006/metadata/properties" ma:root="true" ma:fieldsID="93c7b32d3b6a3c1f810f210ebc30d640" ns2:_="" ns3:_="">
    <xsd:import namespace="31547043-c403-432b-8a52-46bc60f494ab"/>
    <xsd:import namespace="0aee4a98-54e2-4fa9-8bf1-c07c68638e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47043-c403-432b-8a52-46bc60f49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ee4a98-54e2-4fa9-8bf1-c07c68638e2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89c2ce-728a-4dcf-acbb-7eb92f12487e}" ma:internalName="TaxCatchAll" ma:showField="CatchAllData" ma:web="b0bdeb78-dc1a-4afb-a77d-1c740143eb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aee4a98-54e2-4fa9-8bf1-c07c68638e25" xsi:nil="true"/>
    <lcf76f155ced4ddcb4097134ff3c332f xmlns="31547043-c403-432b-8a52-46bc60f494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B4E61-D89C-43C9-971B-7D5296423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47043-c403-432b-8a52-46bc60f494ab"/>
    <ds:schemaRef ds:uri="0aee4a98-54e2-4fa9-8bf1-c07c68638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4A1ED7-45C5-4E4C-9E63-D2F9B02A5E00}">
  <ds:schemaRefs>
    <ds:schemaRef ds:uri="http://schemas.microsoft.com/office/2006/metadata/properties"/>
    <ds:schemaRef ds:uri="http://schemas.microsoft.com/office/infopath/2007/PartnerControls"/>
    <ds:schemaRef ds:uri="0aee4a98-54e2-4fa9-8bf1-c07c68638e25"/>
    <ds:schemaRef ds:uri="31547043-c403-432b-8a52-46bc60f494ab"/>
  </ds:schemaRefs>
</ds:datastoreItem>
</file>

<file path=customXml/itemProps3.xml><?xml version="1.0" encoding="utf-8"?>
<ds:datastoreItem xmlns:ds="http://schemas.openxmlformats.org/officeDocument/2006/customXml" ds:itemID="{FC628796-6F8A-4C39-8EF2-8CBAB3B0DB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Sherin Monichan</dc:creator>
  <cp:keywords/>
  <dc:description/>
  <cp:lastModifiedBy>Samia Mudasser</cp:lastModifiedBy>
  <cp:revision>15</cp:revision>
  <dcterms:created xsi:type="dcterms:W3CDTF">2026-06-23T12:01:00Z</dcterms:created>
  <dcterms:modified xsi:type="dcterms:W3CDTF">2026-10-07T08:08:00Z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0x0101004FED194C511C274DAF05DA1EB5453FF7</vt:lpwstr>
  </property>
</Properties>
</file>